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E45" w:rsidRPr="00B70F7C" w:rsidRDefault="000D2E45" w:rsidP="0063156B">
      <w:pPr>
        <w:jc w:val="center"/>
        <w:rPr>
          <w:rFonts w:ascii="Times New Roman" w:hAnsi="Times New Roman"/>
          <w:sz w:val="28"/>
          <w:szCs w:val="28"/>
          <w:lang w:val="kk-KZ"/>
        </w:rPr>
      </w:pPr>
      <w:r w:rsidRPr="00B70F7C">
        <w:rPr>
          <w:rFonts w:ascii="Times New Roman" w:hAnsi="Times New Roman"/>
          <w:sz w:val="28"/>
          <w:szCs w:val="28"/>
          <w:lang w:val="kk-KZ"/>
        </w:rPr>
        <w:t>Қазақстан Республикасының білім және ғылым министрлігі</w:t>
      </w:r>
    </w:p>
    <w:p w:rsidR="000D2E45" w:rsidRPr="00B70F7C" w:rsidRDefault="000D2E45" w:rsidP="0063156B">
      <w:pPr>
        <w:jc w:val="center"/>
        <w:rPr>
          <w:rFonts w:ascii="Times New Roman" w:hAnsi="Times New Roman"/>
          <w:sz w:val="28"/>
          <w:szCs w:val="28"/>
          <w:lang w:val="kk-KZ"/>
        </w:rPr>
      </w:pPr>
      <w:r w:rsidRPr="00B70F7C">
        <w:rPr>
          <w:rFonts w:ascii="Times New Roman" w:hAnsi="Times New Roman"/>
          <w:sz w:val="28"/>
          <w:szCs w:val="28"/>
          <w:lang w:val="kk-KZ"/>
        </w:rPr>
        <w:t>А. Байтұрсынов атындағы Қостанай мемлекеттік университеті</w:t>
      </w:r>
    </w:p>
    <w:p w:rsidR="000D2E45" w:rsidRDefault="000D2E45" w:rsidP="0063156B">
      <w:pPr>
        <w:jc w:val="center"/>
        <w:rPr>
          <w:rFonts w:ascii="Times New Roman" w:hAnsi="Times New Roman"/>
          <w:sz w:val="28"/>
          <w:szCs w:val="28"/>
          <w:lang w:val="kk-KZ"/>
        </w:rPr>
      </w:pPr>
      <w:r>
        <w:rPr>
          <w:rFonts w:ascii="Times New Roman" w:hAnsi="Times New Roman"/>
          <w:sz w:val="28"/>
          <w:szCs w:val="28"/>
          <w:lang w:val="kk-KZ"/>
        </w:rPr>
        <w:t>Экология кафедрасы</w:t>
      </w: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Pr="00B70F7C" w:rsidRDefault="000D2E45" w:rsidP="008836C8">
      <w:pPr>
        <w:jc w:val="both"/>
        <w:rPr>
          <w:rFonts w:ascii="Times New Roman" w:hAnsi="Times New Roman"/>
          <w:sz w:val="28"/>
          <w:szCs w:val="28"/>
          <w:lang w:val="kk-KZ"/>
        </w:rPr>
      </w:pPr>
    </w:p>
    <w:p w:rsidR="000D2E45" w:rsidRPr="009E55E1" w:rsidRDefault="000D2E45" w:rsidP="0063156B">
      <w:pPr>
        <w:jc w:val="center"/>
        <w:rPr>
          <w:rFonts w:ascii="Times New Roman" w:hAnsi="Times New Roman"/>
          <w:b/>
          <w:bCs/>
          <w:sz w:val="28"/>
          <w:szCs w:val="28"/>
          <w:lang w:val="kk-KZ"/>
        </w:rPr>
      </w:pPr>
      <w:r w:rsidRPr="009E55E1">
        <w:rPr>
          <w:rFonts w:ascii="Times New Roman" w:hAnsi="Times New Roman"/>
          <w:b/>
          <w:bCs/>
          <w:sz w:val="28"/>
          <w:szCs w:val="28"/>
          <w:lang w:val="kk-KZ"/>
        </w:rPr>
        <w:t>З.Г. Жокушева</w:t>
      </w:r>
    </w:p>
    <w:p w:rsidR="000D2E45" w:rsidRPr="00B70F7C" w:rsidRDefault="000D2E45" w:rsidP="0063156B">
      <w:pPr>
        <w:jc w:val="center"/>
        <w:rPr>
          <w:rFonts w:ascii="Times New Roman" w:hAnsi="Times New Roman"/>
          <w:sz w:val="28"/>
          <w:szCs w:val="28"/>
          <w:lang w:val="kk-KZ"/>
        </w:rPr>
      </w:pPr>
      <w:r>
        <w:rPr>
          <w:rFonts w:ascii="Times New Roman" w:hAnsi="Times New Roman"/>
          <w:sz w:val="28"/>
          <w:szCs w:val="28"/>
          <w:lang w:val="kk-KZ"/>
        </w:rPr>
        <w:t>ЭКОЛОГИЯЛЫҚ БИОТЕХНОЛОГИЯ</w:t>
      </w:r>
    </w:p>
    <w:p w:rsidR="000D2E45" w:rsidRPr="008836C8" w:rsidRDefault="000D2E45" w:rsidP="0063156B">
      <w:pPr>
        <w:jc w:val="center"/>
        <w:rPr>
          <w:rFonts w:ascii="Times New Roman" w:hAnsi="Times New Roman"/>
          <w:b/>
          <w:bCs/>
          <w:sz w:val="28"/>
          <w:szCs w:val="28"/>
          <w:lang w:val="kk-KZ"/>
        </w:rPr>
      </w:pPr>
      <w:r w:rsidRPr="008836C8">
        <w:rPr>
          <w:rFonts w:ascii="Times New Roman" w:hAnsi="Times New Roman"/>
          <w:b/>
          <w:bCs/>
          <w:sz w:val="28"/>
          <w:szCs w:val="28"/>
          <w:lang w:val="kk-KZ"/>
        </w:rPr>
        <w:t>Технологиялық биоэнергетика</w:t>
      </w:r>
    </w:p>
    <w:p w:rsidR="000D2E45" w:rsidRPr="00B70F7C" w:rsidRDefault="000D2E45" w:rsidP="0063156B">
      <w:pPr>
        <w:jc w:val="center"/>
        <w:rPr>
          <w:rFonts w:ascii="Times New Roman" w:hAnsi="Times New Roman"/>
          <w:sz w:val="28"/>
          <w:szCs w:val="28"/>
          <w:lang w:val="kk-KZ"/>
        </w:rPr>
      </w:pPr>
      <w:r>
        <w:rPr>
          <w:rFonts w:ascii="Times New Roman" w:hAnsi="Times New Roman"/>
          <w:sz w:val="28"/>
          <w:szCs w:val="28"/>
          <w:lang w:val="kk-KZ"/>
        </w:rPr>
        <w:t>Бөлімдер бойынша оқу-әдістемелік</w:t>
      </w:r>
      <w:r w:rsidRPr="00B70F7C">
        <w:rPr>
          <w:rFonts w:ascii="Times New Roman" w:hAnsi="Times New Roman"/>
          <w:sz w:val="28"/>
          <w:szCs w:val="28"/>
          <w:lang w:val="kk-KZ"/>
        </w:rPr>
        <w:t xml:space="preserve"> кешені</w:t>
      </w:r>
    </w:p>
    <w:p w:rsidR="000D2E45" w:rsidRPr="00B70F7C" w:rsidRDefault="000D2E45" w:rsidP="0063156B">
      <w:pPr>
        <w:jc w:val="center"/>
        <w:rPr>
          <w:rFonts w:ascii="Times New Roman" w:hAnsi="Times New Roman"/>
          <w:sz w:val="28"/>
          <w:szCs w:val="28"/>
          <w:lang w:val="kk-KZ"/>
        </w:rPr>
      </w:pPr>
      <w:r>
        <w:rPr>
          <w:rFonts w:ascii="Times New Roman" w:hAnsi="Times New Roman"/>
          <w:sz w:val="28"/>
          <w:szCs w:val="28"/>
          <w:lang w:val="kk-KZ"/>
        </w:rPr>
        <w:t>5В070100-Биотехнология</w:t>
      </w:r>
    </w:p>
    <w:p w:rsidR="000D2E45" w:rsidRPr="00B70F7C" w:rsidRDefault="000D2E45" w:rsidP="008836C8">
      <w:pPr>
        <w:jc w:val="both"/>
        <w:rPr>
          <w:rFonts w:ascii="Times New Roman" w:hAnsi="Times New Roman"/>
          <w:sz w:val="28"/>
          <w:szCs w:val="28"/>
          <w:lang w:val="kk-KZ"/>
        </w:rPr>
      </w:pPr>
    </w:p>
    <w:p w:rsidR="000D2E45" w:rsidRPr="00B70F7C" w:rsidRDefault="000D2E45" w:rsidP="008836C8">
      <w:pPr>
        <w:jc w:val="both"/>
        <w:rPr>
          <w:rFonts w:ascii="Times New Roman" w:hAnsi="Times New Roman"/>
          <w:sz w:val="28"/>
          <w:szCs w:val="28"/>
          <w:lang w:val="kk-KZ"/>
        </w:rPr>
      </w:pPr>
    </w:p>
    <w:p w:rsidR="000D2E45" w:rsidRPr="00B70F7C"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63156B">
      <w:pPr>
        <w:jc w:val="center"/>
        <w:rPr>
          <w:rFonts w:ascii="Times New Roman" w:hAnsi="Times New Roman"/>
          <w:sz w:val="28"/>
          <w:szCs w:val="28"/>
          <w:lang w:val="kk-KZ"/>
        </w:rPr>
      </w:pPr>
      <w:r w:rsidRPr="00B70F7C">
        <w:rPr>
          <w:rFonts w:ascii="Times New Roman" w:hAnsi="Times New Roman"/>
          <w:sz w:val="28"/>
          <w:szCs w:val="28"/>
          <w:lang w:val="kk-KZ"/>
        </w:rPr>
        <w:t>Қостанай, 2015ж</w:t>
      </w:r>
    </w:p>
    <w:p w:rsidR="000D2E45" w:rsidRDefault="000D2E45" w:rsidP="008836C8">
      <w:pPr>
        <w:jc w:val="both"/>
        <w:rPr>
          <w:rFonts w:ascii="Times New Roman" w:hAnsi="Times New Roman"/>
          <w:sz w:val="28"/>
          <w:szCs w:val="28"/>
          <w:lang w:val="kk-KZ"/>
        </w:rPr>
      </w:pPr>
    </w:p>
    <w:p w:rsidR="000D2E45" w:rsidRPr="00B70F7C" w:rsidRDefault="000D2E45" w:rsidP="008836C8">
      <w:pPr>
        <w:jc w:val="both"/>
        <w:rPr>
          <w:rFonts w:ascii="Times New Roman" w:hAnsi="Times New Roman"/>
          <w:sz w:val="28"/>
          <w:szCs w:val="28"/>
          <w:lang w:val="kk-KZ"/>
        </w:rPr>
      </w:pPr>
      <w:r w:rsidRPr="00B70F7C">
        <w:rPr>
          <w:rFonts w:ascii="Times New Roman" w:hAnsi="Times New Roman"/>
          <w:sz w:val="28"/>
          <w:szCs w:val="28"/>
          <w:lang w:val="kk-KZ"/>
        </w:rPr>
        <w:t>ББК</w:t>
      </w:r>
    </w:p>
    <w:p w:rsidR="000D2E45" w:rsidRPr="00B70F7C" w:rsidRDefault="000D2E45" w:rsidP="008836C8">
      <w:pPr>
        <w:jc w:val="both"/>
        <w:rPr>
          <w:rFonts w:ascii="Times New Roman" w:hAnsi="Times New Roman"/>
          <w:sz w:val="28"/>
          <w:szCs w:val="28"/>
          <w:lang w:val="kk-KZ"/>
        </w:rPr>
      </w:pPr>
    </w:p>
    <w:p w:rsidR="000D2E45" w:rsidRPr="00511DA4" w:rsidRDefault="000D2E45" w:rsidP="008836C8">
      <w:pPr>
        <w:jc w:val="both"/>
        <w:rPr>
          <w:rFonts w:ascii="Times New Roman" w:hAnsi="Times New Roman"/>
          <w:b/>
          <w:bCs/>
          <w:sz w:val="24"/>
          <w:szCs w:val="24"/>
          <w:lang w:val="kk-KZ"/>
        </w:rPr>
      </w:pPr>
      <w:r w:rsidRPr="00511DA4">
        <w:rPr>
          <w:rFonts w:ascii="Times New Roman" w:hAnsi="Times New Roman"/>
          <w:b/>
          <w:bCs/>
          <w:sz w:val="24"/>
          <w:szCs w:val="24"/>
          <w:lang w:val="kk-KZ"/>
        </w:rPr>
        <w:t>Автор:</w:t>
      </w:r>
    </w:p>
    <w:p w:rsidR="000D2E45" w:rsidRPr="00857833" w:rsidRDefault="000D2E45" w:rsidP="008836C8">
      <w:pPr>
        <w:jc w:val="both"/>
        <w:rPr>
          <w:rFonts w:ascii="Times New Roman" w:hAnsi="Times New Roman"/>
          <w:sz w:val="24"/>
          <w:szCs w:val="24"/>
          <w:lang w:val="kk-KZ"/>
        </w:rPr>
      </w:pPr>
      <w:r w:rsidRPr="00857833">
        <w:rPr>
          <w:rFonts w:ascii="Times New Roman" w:hAnsi="Times New Roman"/>
          <w:sz w:val="24"/>
          <w:szCs w:val="24"/>
          <w:lang w:val="kk-KZ"/>
        </w:rPr>
        <w:t>Жокушева Зайда Габбасовна экология кафедрасының аға оқытушысы</w:t>
      </w:r>
    </w:p>
    <w:p w:rsidR="000D2E45" w:rsidRPr="00511DA4" w:rsidRDefault="000D2E45" w:rsidP="008836C8">
      <w:pPr>
        <w:jc w:val="both"/>
        <w:rPr>
          <w:rFonts w:ascii="Times New Roman" w:hAnsi="Times New Roman"/>
          <w:b/>
          <w:bCs/>
          <w:sz w:val="24"/>
          <w:szCs w:val="24"/>
          <w:lang w:val="kk-KZ"/>
        </w:rPr>
      </w:pPr>
      <w:r w:rsidRPr="00511DA4">
        <w:rPr>
          <w:rFonts w:ascii="Times New Roman" w:hAnsi="Times New Roman"/>
          <w:b/>
          <w:bCs/>
          <w:sz w:val="24"/>
          <w:szCs w:val="24"/>
          <w:lang w:val="kk-KZ"/>
        </w:rPr>
        <w:t>Сын пікірші:</w:t>
      </w:r>
    </w:p>
    <w:p w:rsidR="000D2E45" w:rsidRPr="00857833" w:rsidRDefault="000D2E45" w:rsidP="008836C8">
      <w:pPr>
        <w:jc w:val="both"/>
        <w:rPr>
          <w:rFonts w:ascii="Times New Roman" w:hAnsi="Times New Roman"/>
          <w:sz w:val="24"/>
          <w:szCs w:val="24"/>
          <w:lang w:val="kk-KZ"/>
        </w:rPr>
      </w:pPr>
      <w:r w:rsidRPr="00857833">
        <w:rPr>
          <w:rFonts w:ascii="Times New Roman" w:hAnsi="Times New Roman"/>
          <w:sz w:val="24"/>
          <w:szCs w:val="24"/>
          <w:lang w:val="kk-KZ"/>
        </w:rPr>
        <w:t>Блисов Тилеубай Матайулы,экология кафедрасының  а/ш.ғ.к, доцент</w:t>
      </w:r>
    </w:p>
    <w:p w:rsidR="000D2E45" w:rsidRPr="00857833" w:rsidRDefault="000D2E45" w:rsidP="008836C8">
      <w:pPr>
        <w:jc w:val="both"/>
        <w:rPr>
          <w:rFonts w:ascii="Times New Roman" w:hAnsi="Times New Roman"/>
          <w:sz w:val="24"/>
          <w:szCs w:val="24"/>
          <w:lang w:val="kk-KZ"/>
        </w:rPr>
      </w:pPr>
      <w:r w:rsidRPr="00857833">
        <w:rPr>
          <w:rFonts w:ascii="Times New Roman" w:hAnsi="Times New Roman"/>
          <w:sz w:val="24"/>
          <w:szCs w:val="24"/>
          <w:lang w:val="kk-KZ"/>
        </w:rPr>
        <w:t xml:space="preserve">Юнусова Гульнар Батырбековна т.ғ.к, доцент, экология кафедрасының менгерушісі </w:t>
      </w:r>
    </w:p>
    <w:p w:rsidR="000D2E45" w:rsidRPr="00857833" w:rsidRDefault="000D2E45" w:rsidP="008836C8">
      <w:pPr>
        <w:jc w:val="both"/>
        <w:rPr>
          <w:rFonts w:ascii="Times New Roman" w:hAnsi="Times New Roman"/>
          <w:sz w:val="24"/>
          <w:szCs w:val="24"/>
          <w:lang w:val="kk-KZ"/>
        </w:rPr>
      </w:pPr>
      <w:r w:rsidRPr="00857833">
        <w:rPr>
          <w:rFonts w:ascii="Times New Roman" w:hAnsi="Times New Roman"/>
          <w:sz w:val="24"/>
          <w:szCs w:val="24"/>
          <w:lang w:val="kk-KZ"/>
        </w:rPr>
        <w:t>Экологиялық биотехнология: Бөлімдер бойынша оқу-әдістемелік кешені. – Қостанай: А. Байтұрсынов атындағы Қостанай мемелекеттік университеті.</w:t>
      </w:r>
    </w:p>
    <w:p w:rsidR="000D2E45" w:rsidRDefault="000D2E45" w:rsidP="008836C8">
      <w:pPr>
        <w:jc w:val="both"/>
        <w:rPr>
          <w:rFonts w:ascii="Times New Roman" w:hAnsi="Times New Roman"/>
          <w:sz w:val="24"/>
          <w:szCs w:val="24"/>
          <w:lang w:val="kk-KZ"/>
        </w:rPr>
      </w:pPr>
      <w:r w:rsidRPr="00857833">
        <w:rPr>
          <w:rFonts w:ascii="Times New Roman" w:hAnsi="Times New Roman"/>
          <w:sz w:val="24"/>
          <w:szCs w:val="24"/>
          <w:lang w:val="kk-KZ"/>
        </w:rPr>
        <w:t xml:space="preserve">Бұл бөлімдер бойынша оқу-әдістемелік кешенде 5В070100-Биотехнология мамандығы бойынша оқитын студенттерге арналған дәріс, бақылау сұрақтары, пайдаланған әдебиеттер енгізілген. </w:t>
      </w: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p>
    <w:p w:rsidR="000D2E45" w:rsidRDefault="000D2E45" w:rsidP="008836C8">
      <w:pPr>
        <w:jc w:val="both"/>
        <w:rPr>
          <w:rFonts w:ascii="Times New Roman" w:hAnsi="Times New Roman"/>
          <w:sz w:val="24"/>
          <w:szCs w:val="24"/>
          <w:lang w:val="kk-KZ"/>
        </w:rPr>
      </w:pPr>
      <w:r>
        <w:rPr>
          <w:rFonts w:ascii="Times New Roman" w:hAnsi="Times New Roman"/>
          <w:sz w:val="24"/>
          <w:szCs w:val="24"/>
          <w:lang w:val="kk-KZ"/>
        </w:rPr>
        <w:t xml:space="preserve">                                                                             ББК  </w:t>
      </w:r>
    </w:p>
    <w:p w:rsidR="000D2E45" w:rsidRDefault="000D2E45" w:rsidP="008836C8">
      <w:pPr>
        <w:jc w:val="both"/>
        <w:rPr>
          <w:rFonts w:ascii="Times New Roman" w:hAnsi="Times New Roman"/>
          <w:sz w:val="24"/>
          <w:szCs w:val="24"/>
          <w:u w:val="single"/>
          <w:lang w:val="kk-KZ"/>
        </w:rPr>
      </w:pPr>
      <w:r>
        <w:rPr>
          <w:rFonts w:ascii="Times New Roman" w:hAnsi="Times New Roman"/>
          <w:sz w:val="24"/>
          <w:szCs w:val="24"/>
          <w:lang w:val="kk-KZ"/>
        </w:rPr>
        <w:t xml:space="preserve">Қостанай мемелекеттік университетінің оқу-әдістемелік кеңесінде бекітілді   №    хаттамасы         </w:t>
      </w:r>
      <w:r>
        <w:rPr>
          <w:rFonts w:ascii="Times New Roman" w:hAnsi="Times New Roman"/>
          <w:sz w:val="24"/>
          <w:szCs w:val="24"/>
          <w:u w:val="single"/>
          <w:lang w:val="kk-KZ"/>
        </w:rPr>
        <w:t xml:space="preserve">«  »   </w:t>
      </w:r>
      <w:r>
        <w:rPr>
          <w:rFonts w:ascii="Times New Roman" w:hAnsi="Times New Roman"/>
          <w:sz w:val="24"/>
          <w:szCs w:val="24"/>
          <w:u w:val="single"/>
          <w:lang w:val="kk-KZ"/>
        </w:rPr>
        <w:tab/>
        <w:t xml:space="preserve"> 2015 </w:t>
      </w:r>
    </w:p>
    <w:p w:rsidR="000D2E45" w:rsidRDefault="000D2E45" w:rsidP="008836C8">
      <w:pPr>
        <w:jc w:val="both"/>
        <w:rPr>
          <w:rFonts w:ascii="Times New Roman" w:hAnsi="Times New Roman"/>
          <w:sz w:val="24"/>
          <w:szCs w:val="24"/>
          <w:u w:val="single"/>
          <w:lang w:val="kk-KZ"/>
        </w:rPr>
      </w:pPr>
    </w:p>
    <w:p w:rsidR="000D2E45" w:rsidRDefault="000D2E45" w:rsidP="008836C8">
      <w:pPr>
        <w:jc w:val="both"/>
        <w:rPr>
          <w:rFonts w:ascii="Times New Roman" w:hAnsi="Times New Roman"/>
          <w:sz w:val="24"/>
          <w:szCs w:val="24"/>
          <w:u w:val="single"/>
          <w:lang w:val="kk-KZ"/>
        </w:rPr>
      </w:pPr>
    </w:p>
    <w:p w:rsidR="000D2E45" w:rsidRDefault="000D2E45" w:rsidP="008836C8">
      <w:pPr>
        <w:jc w:val="both"/>
        <w:rPr>
          <w:rFonts w:ascii="Times New Roman" w:hAnsi="Times New Roman"/>
          <w:sz w:val="24"/>
          <w:szCs w:val="24"/>
          <w:u w:val="single"/>
          <w:lang w:val="kk-KZ"/>
        </w:rPr>
      </w:pPr>
    </w:p>
    <w:p w:rsidR="000D2E45" w:rsidRDefault="000D2E45" w:rsidP="008836C8">
      <w:pPr>
        <w:jc w:val="both"/>
        <w:rPr>
          <w:rFonts w:ascii="Times New Roman" w:hAnsi="Times New Roman"/>
          <w:sz w:val="24"/>
          <w:szCs w:val="24"/>
          <w:u w:val="single"/>
          <w:lang w:val="kk-KZ"/>
        </w:rPr>
      </w:pPr>
    </w:p>
    <w:p w:rsidR="000D2E45" w:rsidRPr="00857833" w:rsidRDefault="000D2E45" w:rsidP="008836C8">
      <w:pPr>
        <w:jc w:val="both"/>
        <w:rPr>
          <w:rFonts w:ascii="Times New Roman" w:hAnsi="Times New Roman"/>
          <w:sz w:val="24"/>
          <w:szCs w:val="24"/>
          <w:u w:val="single"/>
          <w:lang w:val="kk-KZ"/>
        </w:rPr>
      </w:pPr>
    </w:p>
    <w:p w:rsidR="000D2E45" w:rsidRDefault="000D2E45" w:rsidP="008836C8">
      <w:pPr>
        <w:jc w:val="both"/>
        <w:rPr>
          <w:rFonts w:ascii="Times New Roman" w:hAnsi="Times New Roman"/>
          <w:sz w:val="16"/>
          <w:szCs w:val="16"/>
          <w:lang w:val="kk-KZ"/>
        </w:rPr>
      </w:pPr>
      <w:r w:rsidRPr="00C47F98">
        <w:rPr>
          <w:rFonts w:ascii="Times New Roman" w:hAnsi="Times New Roman"/>
          <w:bCs/>
          <w:sz w:val="18"/>
          <w:szCs w:val="18"/>
          <w:lang w:val="kk-KZ"/>
        </w:rPr>
        <w:t>©</w:t>
      </w:r>
      <w:r>
        <w:rPr>
          <w:rFonts w:ascii="Times New Roman" w:hAnsi="Times New Roman"/>
          <w:bCs/>
          <w:sz w:val="18"/>
          <w:szCs w:val="18"/>
          <w:lang w:val="kk-KZ"/>
        </w:rPr>
        <w:t xml:space="preserve"> </w:t>
      </w:r>
      <w:r w:rsidRPr="00ED0287">
        <w:rPr>
          <w:rFonts w:ascii="Times New Roman" w:hAnsi="Times New Roman"/>
          <w:sz w:val="16"/>
          <w:szCs w:val="16"/>
          <w:lang w:val="kk-KZ"/>
        </w:rPr>
        <w:t>А. Байтұрсынов атындағы Қостанай</w:t>
      </w:r>
    </w:p>
    <w:p w:rsidR="000D2E45" w:rsidRPr="00ED0287" w:rsidRDefault="000D2E45" w:rsidP="008836C8">
      <w:pPr>
        <w:jc w:val="both"/>
        <w:rPr>
          <w:rFonts w:ascii="Times New Roman" w:hAnsi="Times New Roman"/>
          <w:sz w:val="16"/>
          <w:szCs w:val="16"/>
          <w:lang w:val="kk-KZ"/>
        </w:rPr>
      </w:pPr>
      <w:r w:rsidRPr="00ED0287">
        <w:rPr>
          <w:rFonts w:ascii="Times New Roman" w:hAnsi="Times New Roman"/>
          <w:sz w:val="16"/>
          <w:szCs w:val="16"/>
          <w:lang w:val="kk-KZ"/>
        </w:rPr>
        <w:t xml:space="preserve"> </w:t>
      </w:r>
      <w:r>
        <w:rPr>
          <w:rFonts w:ascii="Times New Roman" w:hAnsi="Times New Roman"/>
          <w:sz w:val="16"/>
          <w:szCs w:val="16"/>
          <w:lang w:val="kk-KZ"/>
        </w:rPr>
        <w:t xml:space="preserve">                                                                                         </w:t>
      </w:r>
      <w:r w:rsidRPr="00ED0287">
        <w:rPr>
          <w:rFonts w:ascii="Times New Roman" w:hAnsi="Times New Roman"/>
          <w:sz w:val="16"/>
          <w:szCs w:val="16"/>
          <w:lang w:val="kk-KZ"/>
        </w:rPr>
        <w:t>мемелекеттік университеті</w:t>
      </w:r>
      <w:r>
        <w:rPr>
          <w:rFonts w:ascii="Times New Roman" w:hAnsi="Times New Roman"/>
          <w:sz w:val="16"/>
          <w:szCs w:val="16"/>
          <w:lang w:val="kk-KZ"/>
        </w:rPr>
        <w:t>,2015</w:t>
      </w:r>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Мазмұны</w:t>
      </w: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 xml:space="preserve">1. </w:t>
      </w:r>
      <w:r w:rsidRPr="00F726D5">
        <w:rPr>
          <w:rFonts w:ascii="Times New Roman" w:hAnsi="Times New Roman"/>
          <w:sz w:val="28"/>
          <w:szCs w:val="28"/>
          <w:lang w:val="kk-KZ"/>
        </w:rPr>
        <w:t>Технологиялық биоэнергетика</w:t>
      </w:r>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Бақылау сұрақтары</w:t>
      </w:r>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Қолданған әдебиеттер</w:t>
      </w: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p>
    <w:p w:rsidR="000D2E45" w:rsidRDefault="000D2E45" w:rsidP="008836C8">
      <w:pPr>
        <w:jc w:val="both"/>
        <w:rPr>
          <w:rFonts w:ascii="Times New Roman" w:hAnsi="Times New Roman"/>
          <w:sz w:val="28"/>
          <w:szCs w:val="28"/>
          <w:lang w:val="kk-KZ"/>
        </w:rPr>
      </w:pPr>
      <w:r w:rsidRPr="005010FD">
        <w:rPr>
          <w:rFonts w:ascii="Times New Roman" w:hAnsi="Times New Roman"/>
          <w:b/>
          <w:sz w:val="28"/>
          <w:szCs w:val="28"/>
          <w:lang w:val="kk-KZ"/>
        </w:rPr>
        <w:t>Тақырыбы:</w:t>
      </w:r>
      <w:r>
        <w:rPr>
          <w:rFonts w:ascii="Times New Roman" w:hAnsi="Times New Roman"/>
          <w:sz w:val="28"/>
          <w:szCs w:val="28"/>
          <w:lang w:val="kk-KZ"/>
        </w:rPr>
        <w:t xml:space="preserve"> </w:t>
      </w:r>
      <w:r w:rsidRPr="00F726D5">
        <w:rPr>
          <w:rFonts w:ascii="Times New Roman" w:hAnsi="Times New Roman"/>
          <w:sz w:val="28"/>
          <w:szCs w:val="28"/>
          <w:lang w:val="kk-KZ"/>
        </w:rPr>
        <w:t>Технологиялық биоэнергетика</w:t>
      </w:r>
    </w:p>
    <w:p w:rsidR="000D2E45" w:rsidRDefault="000D2E45" w:rsidP="008836C8">
      <w:pPr>
        <w:jc w:val="both"/>
        <w:rPr>
          <w:rFonts w:ascii="Times New Roman" w:hAnsi="Times New Roman"/>
          <w:sz w:val="28"/>
          <w:szCs w:val="28"/>
          <w:lang w:val="kk-KZ"/>
        </w:rPr>
      </w:pPr>
      <w:r w:rsidRPr="008836C8">
        <w:rPr>
          <w:rFonts w:ascii="Times New Roman" w:hAnsi="Times New Roman"/>
          <w:b/>
          <w:bCs/>
          <w:sz w:val="28"/>
          <w:szCs w:val="28"/>
          <w:lang w:val="kk-KZ"/>
        </w:rPr>
        <w:t>Мақсаты:</w:t>
      </w:r>
      <w:r w:rsidRPr="008836C8">
        <w:rPr>
          <w:rFonts w:ascii="Times New Roman" w:hAnsi="Times New Roman"/>
          <w:sz w:val="28"/>
          <w:szCs w:val="28"/>
          <w:lang w:val="kk-KZ"/>
        </w:rPr>
        <w:t xml:space="preserve"> </w:t>
      </w:r>
      <w:r>
        <w:rPr>
          <w:rFonts w:ascii="Times New Roman" w:hAnsi="Times New Roman"/>
          <w:sz w:val="28"/>
          <w:szCs w:val="28"/>
          <w:lang w:val="kk-KZ"/>
        </w:rPr>
        <w:t>Студенттерді т</w:t>
      </w:r>
      <w:r w:rsidRPr="00F726D5">
        <w:rPr>
          <w:rFonts w:ascii="Times New Roman" w:hAnsi="Times New Roman"/>
          <w:sz w:val="28"/>
          <w:szCs w:val="28"/>
          <w:lang w:val="kk-KZ"/>
        </w:rPr>
        <w:t>ехнологиялық биоэнергетика</w:t>
      </w:r>
      <w:r>
        <w:rPr>
          <w:rFonts w:ascii="Times New Roman" w:hAnsi="Times New Roman"/>
          <w:sz w:val="28"/>
          <w:szCs w:val="28"/>
          <w:lang w:val="kk-KZ"/>
        </w:rPr>
        <w:t xml:space="preserve"> түрлерімен таныстыру</w:t>
      </w:r>
    </w:p>
    <w:p w:rsidR="000D2E45" w:rsidRPr="008836C8" w:rsidRDefault="000D2E45" w:rsidP="008836C8">
      <w:pPr>
        <w:jc w:val="both"/>
        <w:rPr>
          <w:rFonts w:ascii="Times New Roman" w:hAnsi="Times New Roman"/>
          <w:b/>
          <w:bCs/>
          <w:sz w:val="28"/>
          <w:szCs w:val="28"/>
          <w:lang w:val="kk-KZ"/>
        </w:rPr>
      </w:pPr>
      <w:r w:rsidRPr="008836C8">
        <w:rPr>
          <w:rFonts w:ascii="Times New Roman" w:hAnsi="Times New Roman"/>
          <w:b/>
          <w:bCs/>
          <w:sz w:val="28"/>
          <w:szCs w:val="28"/>
          <w:lang w:val="kk-KZ"/>
        </w:rPr>
        <w:t>Жоспар:</w:t>
      </w:r>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1.</w:t>
      </w:r>
      <w:r w:rsidRPr="0000568C">
        <w:rPr>
          <w:rFonts w:ascii="Times New Roman" w:hAnsi="Times New Roman"/>
          <w:sz w:val="28"/>
          <w:szCs w:val="28"/>
          <w:lang w:val="kk-KZ"/>
        </w:rPr>
        <w:t>Биогаз алу биотехнологиясы</w:t>
      </w:r>
      <w:bookmarkStart w:id="0" w:name="_GoBack"/>
      <w:bookmarkEnd w:id="0"/>
    </w:p>
    <w:p w:rsidR="000D2E45" w:rsidRDefault="000D2E45" w:rsidP="008836C8">
      <w:pPr>
        <w:jc w:val="both"/>
        <w:rPr>
          <w:rFonts w:ascii="Times New Roman" w:hAnsi="Times New Roman"/>
          <w:sz w:val="28"/>
          <w:szCs w:val="28"/>
          <w:lang w:val="kk-KZ"/>
        </w:rPr>
      </w:pPr>
      <w:r>
        <w:rPr>
          <w:rFonts w:ascii="Times New Roman" w:hAnsi="Times New Roman"/>
          <w:sz w:val="28"/>
          <w:szCs w:val="28"/>
          <w:lang w:val="kk-KZ"/>
        </w:rPr>
        <w:t>2.</w:t>
      </w:r>
      <w:r w:rsidRPr="00BF15B6">
        <w:rPr>
          <w:rFonts w:ascii="Times New Roman" w:hAnsi="Times New Roman"/>
          <w:sz w:val="28"/>
          <w:szCs w:val="28"/>
          <w:lang w:val="kk-KZ"/>
        </w:rPr>
        <w:t xml:space="preserve"> Метан алу.</w:t>
      </w:r>
    </w:p>
    <w:p w:rsidR="000D2E45" w:rsidRPr="007629E4" w:rsidRDefault="000D2E45" w:rsidP="008836C8">
      <w:pPr>
        <w:jc w:val="both"/>
        <w:rPr>
          <w:rFonts w:ascii="Times New Roman" w:hAnsi="Times New Roman"/>
          <w:sz w:val="28"/>
          <w:szCs w:val="28"/>
          <w:lang w:val="kk-KZ"/>
        </w:rPr>
      </w:pPr>
      <w:r w:rsidRPr="007629E4">
        <w:rPr>
          <w:rFonts w:ascii="Times New Roman" w:hAnsi="Times New Roman"/>
          <w:bCs/>
          <w:sz w:val="28"/>
          <w:szCs w:val="28"/>
          <w:lang w:val="kk-KZ"/>
        </w:rPr>
        <w:t>3.Биогазды пайдаланудың негізгі бағыттары және әлемдік көшбасшылары.</w:t>
      </w:r>
    </w:p>
    <w:p w:rsidR="000D2E45" w:rsidRPr="007629E4" w:rsidRDefault="000D2E45" w:rsidP="008836C8">
      <w:pPr>
        <w:pStyle w:val="NoSpacing"/>
        <w:jc w:val="both"/>
        <w:rPr>
          <w:rFonts w:ascii="Times New Roman" w:hAnsi="Times New Roman"/>
          <w:bCs/>
          <w:sz w:val="28"/>
          <w:szCs w:val="28"/>
          <w:lang w:val="kk-KZ" w:bidi="ar-EG"/>
        </w:rPr>
      </w:pPr>
      <w:r w:rsidRPr="007629E4">
        <w:rPr>
          <w:rFonts w:ascii="Times New Roman" w:hAnsi="Times New Roman"/>
          <w:bCs/>
          <w:sz w:val="28"/>
          <w:szCs w:val="28"/>
          <w:lang w:val="kk-KZ" w:bidi="ar-EG"/>
        </w:rPr>
        <w:t>4. Болашақтың отыны ретінде сутегін алу.</w:t>
      </w:r>
    </w:p>
    <w:p w:rsidR="000D2E45" w:rsidRPr="00BF15B6" w:rsidRDefault="000D2E45" w:rsidP="008836C8">
      <w:pPr>
        <w:jc w:val="both"/>
        <w:rPr>
          <w:rFonts w:ascii="Times New Roman" w:hAnsi="Times New Roman"/>
          <w:sz w:val="28"/>
          <w:szCs w:val="28"/>
          <w:lang w:val="kk-KZ"/>
        </w:rPr>
      </w:pPr>
    </w:p>
    <w:p w:rsidR="000D2E45" w:rsidRPr="0000568C" w:rsidRDefault="000D2E45" w:rsidP="008836C8">
      <w:pPr>
        <w:jc w:val="both"/>
        <w:rPr>
          <w:rFonts w:ascii="Times New Roman" w:hAnsi="Times New Roman"/>
          <w:sz w:val="28"/>
          <w:szCs w:val="28"/>
          <w:lang w:val="kk-KZ"/>
        </w:rPr>
      </w:pPr>
      <w:r>
        <w:rPr>
          <w:rFonts w:ascii="Times New Roman" w:hAnsi="Times New Roman"/>
          <w:sz w:val="28"/>
          <w:szCs w:val="28"/>
          <w:lang w:val="kk-KZ"/>
        </w:rPr>
        <w:t>1.</w:t>
      </w:r>
      <w:r w:rsidRPr="0000568C">
        <w:rPr>
          <w:rFonts w:ascii="Times New Roman" w:hAnsi="Times New Roman"/>
          <w:sz w:val="28"/>
          <w:szCs w:val="28"/>
          <w:lang w:val="kk-KZ"/>
        </w:rPr>
        <w:t>Биогаз алу биотехнологиясы</w:t>
      </w:r>
    </w:p>
    <w:p w:rsidR="000D2E45" w:rsidRPr="00BF15B6" w:rsidRDefault="000D2E45" w:rsidP="008836C8">
      <w:pPr>
        <w:jc w:val="both"/>
        <w:rPr>
          <w:rFonts w:ascii="Times New Roman" w:hAnsi="Times New Roman"/>
          <w:sz w:val="28"/>
          <w:szCs w:val="28"/>
          <w:lang w:val="kk-KZ"/>
        </w:rPr>
      </w:pPr>
      <w:r>
        <w:rPr>
          <w:rFonts w:ascii="Times New Roman" w:hAnsi="Times New Roman"/>
          <w:sz w:val="28"/>
          <w:szCs w:val="28"/>
          <w:lang w:val="kk-KZ"/>
        </w:rPr>
        <w:t xml:space="preserve">       </w:t>
      </w:r>
      <w:r w:rsidRPr="00BF15B6">
        <w:rPr>
          <w:rFonts w:ascii="Times New Roman" w:hAnsi="Times New Roman"/>
          <w:sz w:val="28"/>
          <w:szCs w:val="28"/>
          <w:lang w:val="kk-KZ"/>
        </w:rPr>
        <w:t>Мұнай мен газдың әлемдік қорларының түгесілуі қуаттың жаңа, қалпына келетін көздерін іздестіру жөніндегі жұмыстардың дамуына алып келеді.Осылар регенеарцияланатын және экологиялық қауіпісіздік болатын, қуаттың және отының дәстүрлі көздеріне баламалы көздерін іздестіру мәселесін туындатады.</w:t>
      </w:r>
      <w:r>
        <w:rPr>
          <w:rFonts w:ascii="Times New Roman" w:hAnsi="Times New Roman"/>
          <w:sz w:val="28"/>
          <w:szCs w:val="28"/>
          <w:lang w:val="kk-KZ"/>
        </w:rPr>
        <w:t xml:space="preserve"> </w:t>
      </w:r>
      <w:r w:rsidRPr="00BF15B6">
        <w:rPr>
          <w:rFonts w:ascii="Times New Roman" w:hAnsi="Times New Roman"/>
          <w:sz w:val="28"/>
          <w:szCs w:val="28"/>
          <w:lang w:val="kk-KZ"/>
        </w:rPr>
        <w:t>Қазып шығарылатын жанармайлар қорының түгесілуі күн және жел қуаты,судың тасу және кері қ</w:t>
      </w:r>
      <w:r>
        <w:rPr>
          <w:rFonts w:ascii="Times New Roman" w:hAnsi="Times New Roman"/>
          <w:sz w:val="28"/>
          <w:szCs w:val="28"/>
          <w:lang w:val="kk-KZ"/>
        </w:rPr>
        <w:t>уаты</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биологиялық</w:t>
      </w:r>
      <w:r>
        <w:rPr>
          <w:rFonts w:ascii="Times New Roman" w:hAnsi="Times New Roman"/>
          <w:sz w:val="28"/>
          <w:szCs w:val="28"/>
          <w:lang w:val="kk-KZ"/>
        </w:rPr>
        <w:t xml:space="preserve"> </w:t>
      </w:r>
      <w:r w:rsidRPr="00BF15B6">
        <w:rPr>
          <w:rFonts w:ascii="Times New Roman" w:hAnsi="Times New Roman"/>
          <w:sz w:val="28"/>
          <w:szCs w:val="28"/>
          <w:lang w:val="kk-KZ"/>
        </w:rPr>
        <w:t>шикізатты пайдалану секілді, қуаттың қалпына келетін көздерін пайдалану жолдарын іздестіруге мәжбүр етуде.</w:t>
      </w:r>
      <w:r>
        <w:rPr>
          <w:rFonts w:ascii="Times New Roman" w:hAnsi="Times New Roman"/>
          <w:sz w:val="28"/>
          <w:szCs w:val="28"/>
          <w:lang w:val="kk-KZ"/>
        </w:rPr>
        <w:t xml:space="preserve"> </w:t>
      </w:r>
      <w:r w:rsidRPr="00BF15B6">
        <w:rPr>
          <w:rFonts w:ascii="Times New Roman" w:hAnsi="Times New Roman"/>
          <w:sz w:val="28"/>
          <w:szCs w:val="28"/>
          <w:lang w:val="kk-KZ"/>
        </w:rPr>
        <w:t>Ауылшаруашылық өндірісінің қалдықтарын ұтымды пайдалану-қазіргі заманның үлкен және маңызды проблемасы.</w:t>
      </w:r>
      <w:r>
        <w:rPr>
          <w:rFonts w:ascii="Times New Roman" w:hAnsi="Times New Roman"/>
          <w:sz w:val="28"/>
          <w:szCs w:val="28"/>
          <w:lang w:val="kk-KZ"/>
        </w:rPr>
        <w:t xml:space="preserve"> </w:t>
      </w:r>
      <w:r w:rsidRPr="00BF15B6">
        <w:rPr>
          <w:rFonts w:ascii="Times New Roman" w:hAnsi="Times New Roman"/>
          <w:sz w:val="28"/>
          <w:szCs w:val="28"/>
          <w:lang w:val="kk-KZ"/>
        </w:rPr>
        <w:t>Ол бір жағынан сұйық және газ тәріздес отын(биогаз) алу үшін биомассаның орасан зор энергетикалық әлеуетін пайдалану мү</w:t>
      </w:r>
      <w:r>
        <w:rPr>
          <w:rFonts w:ascii="Times New Roman" w:hAnsi="Times New Roman"/>
          <w:sz w:val="28"/>
          <w:szCs w:val="28"/>
          <w:lang w:val="kk-KZ"/>
        </w:rPr>
        <w:t>мкіндігімен</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ал екініші жағынан-су тоғандарының мал шаруашылығы фермаларының көңді төгінділерінде бар ауру тудыратын бактериялармен жә</w:t>
      </w:r>
      <w:r>
        <w:rPr>
          <w:rFonts w:ascii="Times New Roman" w:hAnsi="Times New Roman"/>
          <w:sz w:val="28"/>
          <w:szCs w:val="28"/>
          <w:lang w:val="kk-KZ"/>
        </w:rPr>
        <w:t>не гелминттермен ластануын</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топырақтың осыларды жұқтыруын болдырмау қажеттілігімен байланысты.</w:t>
      </w:r>
    </w:p>
    <w:p w:rsidR="000D2E45" w:rsidRPr="00BF15B6" w:rsidRDefault="000D2E45" w:rsidP="008836C8">
      <w:pPr>
        <w:jc w:val="both"/>
        <w:rPr>
          <w:rFonts w:ascii="Times New Roman" w:hAnsi="Times New Roman"/>
          <w:sz w:val="28"/>
          <w:szCs w:val="28"/>
          <w:lang w:val="kk-KZ"/>
        </w:rPr>
      </w:pPr>
      <w:r>
        <w:rPr>
          <w:rFonts w:ascii="Times New Roman" w:hAnsi="Times New Roman"/>
          <w:sz w:val="28"/>
          <w:szCs w:val="28"/>
          <w:lang w:val="kk-KZ"/>
        </w:rPr>
        <w:t xml:space="preserve">     </w:t>
      </w:r>
      <w:r w:rsidRPr="00BF15B6">
        <w:rPr>
          <w:rFonts w:ascii="Times New Roman" w:hAnsi="Times New Roman"/>
          <w:sz w:val="28"/>
          <w:szCs w:val="28"/>
          <w:lang w:val="kk-KZ"/>
        </w:rPr>
        <w:t>Технологиялық биоэнергетика-биотехнологияың фотосинтез кезінде қорға жиналатын қуатты тиімді пайдаланумен байланысты бағыттарының</w:t>
      </w:r>
      <w:r>
        <w:rPr>
          <w:rFonts w:ascii="Times New Roman" w:hAnsi="Times New Roman"/>
          <w:sz w:val="28"/>
          <w:szCs w:val="28"/>
          <w:lang w:val="kk-KZ"/>
        </w:rPr>
        <w:t xml:space="preserve"> бірі</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Бұған: 1)фотосинтез нәтижесінде жинақталған биомассаны арзан әрі жоғары калориялы отынға-метанға және басқа кө</w:t>
      </w:r>
      <w:r>
        <w:rPr>
          <w:rFonts w:ascii="Times New Roman" w:hAnsi="Times New Roman"/>
          <w:sz w:val="28"/>
          <w:szCs w:val="28"/>
          <w:lang w:val="kk-KZ"/>
        </w:rPr>
        <w:t>мірсутектеріне</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этанолға және т.с айналдыру; 2)осынң нәтижесінде жарық қ</w:t>
      </w:r>
      <w:r>
        <w:rPr>
          <w:rFonts w:ascii="Times New Roman" w:hAnsi="Times New Roman"/>
          <w:sz w:val="28"/>
          <w:szCs w:val="28"/>
          <w:lang w:val="kk-KZ"/>
        </w:rPr>
        <w:t>уаты</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СО2 фотоассимиляциялануы және жасушаның құрамдас бөліктерінің синтезделу сатысыа соқпай кетіп,</w:t>
      </w:r>
      <w:r>
        <w:rPr>
          <w:rFonts w:ascii="Times New Roman" w:hAnsi="Times New Roman"/>
          <w:sz w:val="28"/>
          <w:szCs w:val="28"/>
          <w:lang w:val="kk-KZ"/>
        </w:rPr>
        <w:t xml:space="preserve"> </w:t>
      </w:r>
      <w:r w:rsidRPr="00BF15B6">
        <w:rPr>
          <w:rFonts w:ascii="Times New Roman" w:hAnsi="Times New Roman"/>
          <w:sz w:val="28"/>
          <w:szCs w:val="28"/>
          <w:lang w:val="kk-KZ"/>
        </w:rPr>
        <w:t>сутегінің немесе өзге отынның түзілуіне максималды тиімділікпен пайдаланатын фотосинтез үдерісінің өзін модификациялау арқылы қол жеткізілуі мүскін.</w:t>
      </w:r>
      <w:r>
        <w:rPr>
          <w:rFonts w:ascii="Times New Roman" w:hAnsi="Times New Roman"/>
          <w:sz w:val="28"/>
          <w:szCs w:val="28"/>
          <w:lang w:val="kk-KZ"/>
        </w:rPr>
        <w:t xml:space="preserve"> </w:t>
      </w:r>
      <w:r w:rsidRPr="00BF15B6">
        <w:rPr>
          <w:rFonts w:ascii="Times New Roman" w:hAnsi="Times New Roman"/>
          <w:sz w:val="28"/>
          <w:szCs w:val="28"/>
          <w:lang w:val="kk-KZ"/>
        </w:rPr>
        <w:t>Күннің қуатын тікелей электр қуатына түрлендіру идеясы теориялық жете зерделеулер деңгейінде тұр.</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Алдымен биомассаны ,бірінші кезекте осының дүниежүзіндегі ресурстары орасан зор болып табылатын және жылыа құрғақ зат бойынша 100млрд т бағаналатын өсімдік биомассасын пайдалану арқылы өтетін жолды қарастырайық.Адамзат оның тек шамалы бөлігін ғана шығындайды,бірақ осы бөліктің өзі әлемде тұтынылатын  қуаттың 14 % дейінгісін береді.Биомасса-тек қалпына келетін және тегін дерлік қуат көзі ғана емес ,пайдлы қазалардың таусылып бара жатқан қорларына алтернатива да.</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Сұйық биоотынды(іште жанатын қозғалтықыштарға арналған,</w:t>
      </w:r>
      <w:r>
        <w:rPr>
          <w:rFonts w:ascii="Times New Roman" w:hAnsi="Times New Roman"/>
          <w:sz w:val="28"/>
          <w:szCs w:val="28"/>
          <w:lang w:val="kk-KZ"/>
        </w:rPr>
        <w:t xml:space="preserve"> </w:t>
      </w:r>
      <w:r w:rsidRPr="00BF15B6">
        <w:rPr>
          <w:rFonts w:ascii="Times New Roman" w:hAnsi="Times New Roman"/>
          <w:sz w:val="28"/>
          <w:szCs w:val="28"/>
          <w:lang w:val="kk-KZ"/>
        </w:rPr>
        <w:t>мысалы.</w:t>
      </w:r>
      <w:r>
        <w:rPr>
          <w:rFonts w:ascii="Times New Roman" w:hAnsi="Times New Roman"/>
          <w:sz w:val="28"/>
          <w:szCs w:val="28"/>
          <w:lang w:val="kk-KZ"/>
        </w:rPr>
        <w:t xml:space="preserve"> этанол</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метанол,</w:t>
      </w:r>
      <w:r>
        <w:rPr>
          <w:rFonts w:ascii="Times New Roman" w:hAnsi="Times New Roman"/>
          <w:sz w:val="28"/>
          <w:szCs w:val="28"/>
          <w:lang w:val="kk-KZ"/>
        </w:rPr>
        <w:t xml:space="preserve"> </w:t>
      </w:r>
      <w:r w:rsidRPr="00BF15B6">
        <w:rPr>
          <w:rFonts w:ascii="Times New Roman" w:hAnsi="Times New Roman"/>
          <w:sz w:val="28"/>
          <w:szCs w:val="28"/>
          <w:lang w:val="kk-KZ"/>
        </w:rPr>
        <w:t>иодизель),</w:t>
      </w:r>
      <w:r>
        <w:rPr>
          <w:rFonts w:ascii="Times New Roman" w:hAnsi="Times New Roman"/>
          <w:sz w:val="28"/>
          <w:szCs w:val="28"/>
          <w:lang w:val="kk-KZ"/>
        </w:rPr>
        <w:t xml:space="preserve"> </w:t>
      </w:r>
      <w:r w:rsidRPr="00BF15B6">
        <w:rPr>
          <w:rFonts w:ascii="Times New Roman" w:hAnsi="Times New Roman"/>
          <w:sz w:val="28"/>
          <w:szCs w:val="28"/>
          <w:lang w:val="kk-KZ"/>
        </w:rPr>
        <w:t>қатты биоотынды (ағаш,брикеттер,отын түйіршіктері,жоңқа ,сабан,қауыз )және газ тәріздес отынды  биогаз,</w:t>
      </w:r>
      <w:r>
        <w:rPr>
          <w:rFonts w:ascii="Times New Roman" w:hAnsi="Times New Roman"/>
          <w:sz w:val="28"/>
          <w:szCs w:val="28"/>
          <w:lang w:val="kk-KZ"/>
        </w:rPr>
        <w:t xml:space="preserve"> </w:t>
      </w:r>
      <w:r w:rsidRPr="00BF15B6">
        <w:rPr>
          <w:rFonts w:ascii="Times New Roman" w:hAnsi="Times New Roman"/>
          <w:sz w:val="28"/>
          <w:szCs w:val="28"/>
          <w:lang w:val="kk-KZ"/>
        </w:rPr>
        <w:t xml:space="preserve">сутегі айырып таниды. </w:t>
      </w:r>
    </w:p>
    <w:p w:rsidR="000D2E45" w:rsidRPr="008836C8" w:rsidRDefault="000D2E45" w:rsidP="008836C8">
      <w:pPr>
        <w:jc w:val="both"/>
        <w:rPr>
          <w:rFonts w:ascii="Times New Roman" w:hAnsi="Times New Roman"/>
          <w:b/>
          <w:bCs/>
          <w:sz w:val="28"/>
          <w:szCs w:val="28"/>
          <w:lang w:val="kk-KZ"/>
        </w:rPr>
      </w:pPr>
      <w:r w:rsidRPr="008836C8">
        <w:rPr>
          <w:rFonts w:ascii="Times New Roman" w:hAnsi="Times New Roman"/>
          <w:b/>
          <w:bCs/>
          <w:sz w:val="28"/>
          <w:szCs w:val="28"/>
          <w:lang w:val="kk-KZ"/>
        </w:rPr>
        <w:t>2. Метан алу.</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Биогазадар деп оганикалық биомассаның анаэробты ыдырауы кезінде түзілетін,құрамында метан бар газдар ойға алынады.Алыну көзіне байланысты иогаздар үш негізгі түрге бқлінеді: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-қалалық канализациялық тазарту қодырғыларында алынатын метатенктердің газы(КТҚ БГ);</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-ауылшаруашылық өндірістерінің қалдықтары божыған кезде биогаз қондыр,ыларында (БГҚ) алынатын биогаз (АШӨ БГ);</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-құрамында органикалық құрамдас бөліктері бар қалдық полигондарында алынатын қоқыстардың газы (ҚТҚ БГ).</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Метан алу-ауылшаруашылық қалдықтарын пайдаға асырудың маңызды жолы.Ол биогаз-метан мен СО2 қоспасы түрінде алынады.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СО2-нің болуы биогаздың отын ретінде жылу бөлу қабілетін шектеп отырады,бұл шама СН4/СО2 қатынасына байланысты 20,9-33,4кДж/м3 құрайды.Биогаздағы метанның мөлшері 50-ден 85% дейін өзгеріп отырады.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Микроорганизмдердің архебактерияларға жататын шағын тобы тікелей метан түзетуге қабілетті.Метан түзетін архебактериялардың жде қатаң анаэроты жағдайларда өрбиді.Метанның түзілуі үшін субстраттар болып құмырсқа және сірке қышұылдары,газх қоспалары қызмет етуі мүмкін.</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Биогаздағы іс жүзінде күрделі органикалық заттардан (целлюлозадан,</w:t>
      </w:r>
      <w:r>
        <w:rPr>
          <w:rFonts w:ascii="Times New Roman" w:hAnsi="Times New Roman"/>
          <w:sz w:val="28"/>
          <w:szCs w:val="28"/>
          <w:lang w:val="kk-KZ"/>
        </w:rPr>
        <w:t xml:space="preserve"> </w:t>
      </w:r>
      <w:r w:rsidRPr="00BF15B6">
        <w:rPr>
          <w:rFonts w:ascii="Times New Roman" w:hAnsi="Times New Roman"/>
          <w:sz w:val="28"/>
          <w:szCs w:val="28"/>
          <w:lang w:val="kk-KZ"/>
        </w:rPr>
        <w:t>крахмалдан,</w:t>
      </w:r>
      <w:r>
        <w:rPr>
          <w:rFonts w:ascii="Times New Roman" w:hAnsi="Times New Roman"/>
          <w:sz w:val="28"/>
          <w:szCs w:val="28"/>
          <w:lang w:val="kk-KZ"/>
        </w:rPr>
        <w:t xml:space="preserve"> </w:t>
      </w:r>
      <w:r w:rsidRPr="00BF15B6">
        <w:rPr>
          <w:rFonts w:ascii="Times New Roman" w:hAnsi="Times New Roman"/>
          <w:sz w:val="28"/>
          <w:szCs w:val="28"/>
          <w:lang w:val="kk-KZ"/>
        </w:rPr>
        <w:t>ақ</w:t>
      </w:r>
      <w:r>
        <w:rPr>
          <w:rFonts w:ascii="Times New Roman" w:hAnsi="Times New Roman"/>
          <w:sz w:val="28"/>
          <w:szCs w:val="28"/>
          <w:lang w:val="kk-KZ"/>
        </w:rPr>
        <w:t>уыздардан</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липидтерден,</w:t>
      </w:r>
      <w:r>
        <w:rPr>
          <w:rFonts w:ascii="Times New Roman" w:hAnsi="Times New Roman"/>
          <w:sz w:val="28"/>
          <w:szCs w:val="28"/>
          <w:lang w:val="kk-KZ"/>
        </w:rPr>
        <w:t xml:space="preserve"> </w:t>
      </w:r>
      <w:r w:rsidRPr="00BF15B6">
        <w:rPr>
          <w:rFonts w:ascii="Times New Roman" w:hAnsi="Times New Roman"/>
          <w:sz w:val="28"/>
          <w:szCs w:val="28"/>
          <w:lang w:val="kk-KZ"/>
        </w:rPr>
        <w:t>нуклеин қышқылдарынан)</w:t>
      </w:r>
      <w:r>
        <w:rPr>
          <w:rFonts w:ascii="Times New Roman" w:hAnsi="Times New Roman"/>
          <w:sz w:val="28"/>
          <w:szCs w:val="28"/>
          <w:lang w:val="kk-KZ"/>
        </w:rPr>
        <w:t xml:space="preserve"> </w:t>
      </w:r>
      <w:r w:rsidRPr="00BF15B6">
        <w:rPr>
          <w:rFonts w:ascii="Times New Roman" w:hAnsi="Times New Roman"/>
          <w:sz w:val="28"/>
          <w:szCs w:val="28"/>
          <w:lang w:val="kk-KZ"/>
        </w:rPr>
        <w:t>алатындықтан,</w:t>
      </w:r>
      <w:r>
        <w:rPr>
          <w:rFonts w:ascii="Times New Roman" w:hAnsi="Times New Roman"/>
          <w:sz w:val="28"/>
          <w:szCs w:val="28"/>
          <w:lang w:val="kk-KZ"/>
        </w:rPr>
        <w:t xml:space="preserve"> </w:t>
      </w:r>
      <w:r w:rsidRPr="00BF15B6">
        <w:rPr>
          <w:rFonts w:ascii="Times New Roman" w:hAnsi="Times New Roman"/>
          <w:sz w:val="28"/>
          <w:szCs w:val="28"/>
          <w:lang w:val="kk-KZ"/>
        </w:rPr>
        <w:t>метан түзу үшін көп құрамдас бөлікті микробқауымдастықтарын пайдаланады.</w:t>
      </w:r>
      <w:r>
        <w:rPr>
          <w:rFonts w:ascii="Times New Roman" w:hAnsi="Times New Roman"/>
          <w:sz w:val="28"/>
          <w:szCs w:val="28"/>
          <w:lang w:val="kk-KZ"/>
        </w:rPr>
        <w:t xml:space="preserve"> </w:t>
      </w:r>
      <w:r w:rsidRPr="00BF15B6">
        <w:rPr>
          <w:rFonts w:ascii="Times New Roman" w:hAnsi="Times New Roman"/>
          <w:sz w:val="28"/>
          <w:szCs w:val="28"/>
          <w:lang w:val="kk-KZ"/>
        </w:rPr>
        <w:t>Метан түзетін бактериялармен қауымдастықтардың құрамына органикалық субстраттарды метанолға</w:t>
      </w:r>
      <w:r>
        <w:rPr>
          <w:rFonts w:ascii="Times New Roman" w:hAnsi="Times New Roman"/>
          <w:sz w:val="28"/>
          <w:szCs w:val="28"/>
          <w:lang w:val="kk-KZ"/>
        </w:rPr>
        <w:t xml:space="preserve"> ,құмырсқа және сірке қышқылына</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Н2 СО және т.б көшіретін микроорганизмдер кіреді.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Метан түзілу үдерісі жоғары тиімділігімен ерекшеленеді:пайдаланатын көміртеігінің 90-95% дейіні метанаға көшеді.Сондықтан метаногенді қауымдастықтарды ,бір мезгілде жоғары калориялы отын ала отырып,төгінді суларды органикалық ластанулардан тазарту үшін табыспен пайдаланады.Тұтынылған көміртегінің 5-10% -ға дейіні биомассаға айналады,ол да қолданысын табады.Биогаз алудың сұйық фазалы да ,қатты фазалы да үдерістері пайдаланылады.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Биогаздармен қатар ,метаногенді қауымдас</w:t>
      </w:r>
      <w:r>
        <w:rPr>
          <w:rFonts w:ascii="Times New Roman" w:hAnsi="Times New Roman"/>
          <w:sz w:val="28"/>
          <w:szCs w:val="28"/>
          <w:lang w:val="kk-KZ"/>
        </w:rPr>
        <w:t>тықтар басқа құнды өнімдерді де</w:t>
      </w:r>
      <w:r w:rsidRPr="00BF15B6">
        <w:rPr>
          <w:rFonts w:ascii="Times New Roman" w:hAnsi="Times New Roman"/>
          <w:sz w:val="28"/>
          <w:szCs w:val="28"/>
          <w:lang w:val="kk-KZ"/>
        </w:rPr>
        <w:t>,</w:t>
      </w:r>
      <w:r>
        <w:rPr>
          <w:rFonts w:ascii="Times New Roman" w:hAnsi="Times New Roman"/>
          <w:sz w:val="28"/>
          <w:szCs w:val="28"/>
          <w:lang w:val="kk-KZ"/>
        </w:rPr>
        <w:t xml:space="preserve"> </w:t>
      </w:r>
      <w:r w:rsidRPr="00BF15B6">
        <w:rPr>
          <w:rFonts w:ascii="Times New Roman" w:hAnsi="Times New Roman"/>
          <w:sz w:val="28"/>
          <w:szCs w:val="28"/>
          <w:lang w:val="kk-KZ"/>
        </w:rPr>
        <w:t>мысалы, В12 витаминін де түзеді.</w:t>
      </w:r>
      <w:r>
        <w:rPr>
          <w:rFonts w:ascii="Times New Roman" w:hAnsi="Times New Roman"/>
          <w:sz w:val="28"/>
          <w:szCs w:val="28"/>
          <w:lang w:val="kk-KZ"/>
        </w:rPr>
        <w:t xml:space="preserve"> </w:t>
      </w:r>
      <w:r w:rsidRPr="00BF15B6">
        <w:rPr>
          <w:rFonts w:ascii="Times New Roman" w:hAnsi="Times New Roman"/>
          <w:sz w:val="28"/>
          <w:szCs w:val="28"/>
          <w:lang w:val="kk-KZ"/>
        </w:rPr>
        <w:t>Органикалық субстратты биогазға өңдегеннен кейін құнды азот және фосфор  тыңвйтқышы болып келетін материал қалады.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Биогаздың құрамы мен мөлшері тұрақты болып табылмайды және өңделетін субстраттың  түріне және биогаз өндәрудің  технологиясына байланысты болып келеді.</w:t>
      </w:r>
      <w:r>
        <w:rPr>
          <w:rFonts w:ascii="Times New Roman" w:hAnsi="Times New Roman"/>
          <w:sz w:val="28"/>
          <w:szCs w:val="28"/>
          <w:lang w:val="kk-KZ"/>
        </w:rPr>
        <w:t xml:space="preserve"> </w:t>
      </w:r>
      <w:r w:rsidRPr="00BF15B6">
        <w:rPr>
          <w:rFonts w:ascii="Times New Roman" w:hAnsi="Times New Roman"/>
          <w:sz w:val="28"/>
          <w:szCs w:val="28"/>
          <w:lang w:val="kk-KZ"/>
        </w:rPr>
        <w:t>Келтірілген жіктемеге сәйкес биогаздардың орташаландыруылған құрамы 4 – кестеде келтірілген.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6"/>
        <w:gridCol w:w="2336"/>
        <w:gridCol w:w="2336"/>
        <w:gridCol w:w="2337"/>
      </w:tblGrid>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Биогаздың құрамдас бөліктері</w:t>
            </w:r>
          </w:p>
        </w:tc>
        <w:tc>
          <w:tcPr>
            <w:tcW w:w="7009" w:type="dxa"/>
            <w:gridSpan w:val="3"/>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 xml:space="preserve">  Құрамдас бөліктердің мөлшері , </w:t>
            </w:r>
            <w:r w:rsidRPr="00BF375B">
              <w:rPr>
                <w:rFonts w:ascii="Times New Roman" w:hAnsi="Times New Roman"/>
                <w:sz w:val="28"/>
                <w:szCs w:val="28"/>
                <w:lang w:val="en-US"/>
              </w:rPr>
              <w:t xml:space="preserve">% </w:t>
            </w:r>
            <w:r w:rsidRPr="00BF375B">
              <w:rPr>
                <w:rFonts w:ascii="Times New Roman" w:hAnsi="Times New Roman"/>
                <w:sz w:val="28"/>
                <w:szCs w:val="28"/>
                <w:lang w:val="kk-KZ"/>
              </w:rPr>
              <w:t>айн.</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ҚТБ БГ БГ</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АШӨ БГ</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ҚТҚ БГ</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СН3</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60-65</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55-75</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35-80</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СО2</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16-34</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27-44</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0-34</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en-US"/>
              </w:rPr>
              <w:t>N2</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0-3</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0-3</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0-82</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О2</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0-31,6</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Н2</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0,01-0,02</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0-3,6</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СО2</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0,01-0,02</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2,8</w:t>
            </w:r>
          </w:p>
        </w:tc>
      </w:tr>
      <w:tr w:rsidR="000D2E45" w:rsidRPr="00BF375B" w:rsidTr="00BF375B">
        <w:tc>
          <w:tcPr>
            <w:tcW w:w="2336" w:type="dxa"/>
          </w:tcPr>
          <w:p w:rsidR="000D2E45" w:rsidRPr="00BF375B" w:rsidRDefault="000D2E45" w:rsidP="008836C8">
            <w:pPr>
              <w:spacing w:after="0" w:line="240" w:lineRule="auto"/>
              <w:jc w:val="both"/>
              <w:rPr>
                <w:rFonts w:ascii="Times New Roman" w:hAnsi="Times New Roman"/>
                <w:sz w:val="28"/>
                <w:szCs w:val="28"/>
                <w:lang w:val="en-US"/>
              </w:rPr>
            </w:pPr>
            <w:r w:rsidRPr="00BF375B">
              <w:rPr>
                <w:rFonts w:ascii="Times New Roman" w:hAnsi="Times New Roman"/>
                <w:sz w:val="28"/>
                <w:szCs w:val="28"/>
                <w:lang w:val="kk-KZ"/>
              </w:rPr>
              <w:t>Н2</w:t>
            </w:r>
            <w:r w:rsidRPr="00BF375B">
              <w:rPr>
                <w:rFonts w:ascii="Times New Roman" w:hAnsi="Times New Roman"/>
                <w:sz w:val="28"/>
                <w:szCs w:val="28"/>
                <w:lang w:val="en-US"/>
              </w:rPr>
              <w:t>S</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w:t>
            </w:r>
          </w:p>
        </w:tc>
        <w:tc>
          <w:tcPr>
            <w:tcW w:w="2336"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1,0</w:t>
            </w:r>
          </w:p>
        </w:tc>
        <w:tc>
          <w:tcPr>
            <w:tcW w:w="2337" w:type="dxa"/>
          </w:tcPr>
          <w:p w:rsidR="000D2E45" w:rsidRPr="00BF375B" w:rsidRDefault="000D2E45" w:rsidP="008836C8">
            <w:pPr>
              <w:spacing w:after="0" w:line="240" w:lineRule="auto"/>
              <w:jc w:val="both"/>
              <w:rPr>
                <w:rFonts w:ascii="Times New Roman" w:hAnsi="Times New Roman"/>
                <w:sz w:val="28"/>
                <w:szCs w:val="28"/>
                <w:lang w:val="kk-KZ"/>
              </w:rPr>
            </w:pPr>
            <w:r w:rsidRPr="00BF375B">
              <w:rPr>
                <w:rFonts w:ascii="Times New Roman" w:hAnsi="Times New Roman"/>
                <w:sz w:val="28"/>
                <w:szCs w:val="28"/>
                <w:lang w:val="kk-KZ"/>
              </w:rPr>
              <w:t>0-70</w:t>
            </w:r>
          </w:p>
        </w:tc>
      </w:tr>
    </w:tbl>
    <w:p w:rsidR="000D2E45" w:rsidRPr="00BF15B6" w:rsidRDefault="000D2E45" w:rsidP="008836C8">
      <w:pPr>
        <w:jc w:val="both"/>
        <w:rPr>
          <w:rFonts w:ascii="Times New Roman" w:hAnsi="Times New Roman"/>
          <w:sz w:val="28"/>
          <w:szCs w:val="28"/>
          <w:lang w:val="kk-KZ"/>
        </w:rPr>
      </w:pP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Қалалық канализациялық тазарту қондырғыларынң метатенктерінің газы тұрақтырақ құрамымен сипатталады.Құрамдас бөліктін негізгі жанармайының –метанның мөлшері іртүрлі тазарту қондырғыларында көлемі бойыншы 60% -дан 65%-ға дейін өзгертіп отырады.</w:t>
      </w:r>
      <w:r>
        <w:rPr>
          <w:rFonts w:ascii="Times New Roman" w:hAnsi="Times New Roman"/>
          <w:sz w:val="28"/>
          <w:szCs w:val="28"/>
          <w:lang w:val="kk-KZ"/>
        </w:rPr>
        <w:t xml:space="preserve"> </w:t>
      </w:r>
      <w:r w:rsidRPr="00BF15B6">
        <w:rPr>
          <w:rFonts w:ascii="Times New Roman" w:hAnsi="Times New Roman"/>
          <w:sz w:val="28"/>
          <w:szCs w:val="28"/>
          <w:lang w:val="kk-KZ"/>
        </w:rPr>
        <w:t>Газ құрамының одан да айтарлықтай ауытқулары ауыл-шаруашылық өндірістерінің қалдықтарын қайта өңдеген кезде байқалады,бұл ретте газда күкіртсутегінің біршама айтарлықтай мөошері кездеседі.</w:t>
      </w:r>
      <w:r>
        <w:rPr>
          <w:rFonts w:ascii="Times New Roman" w:hAnsi="Times New Roman"/>
          <w:sz w:val="28"/>
          <w:szCs w:val="28"/>
          <w:lang w:val="kk-KZ"/>
        </w:rPr>
        <w:t xml:space="preserve"> </w:t>
      </w:r>
      <w:r w:rsidRPr="00BF15B6">
        <w:rPr>
          <w:rFonts w:ascii="Times New Roman" w:hAnsi="Times New Roman"/>
          <w:sz w:val="28"/>
          <w:szCs w:val="28"/>
          <w:lang w:val="kk-KZ"/>
        </w:rPr>
        <w:t>Сондықтан да оны пайдаланар алдында газды Н2S –тен тазарту қажет болады.</w:t>
      </w:r>
    </w:p>
    <w:p w:rsidR="000D2E45" w:rsidRPr="00BF15B6" w:rsidRDefault="000D2E45" w:rsidP="008836C8">
      <w:pPr>
        <w:jc w:val="both"/>
        <w:rPr>
          <w:rFonts w:ascii="Times New Roman" w:hAnsi="Times New Roman"/>
          <w:sz w:val="28"/>
          <w:szCs w:val="28"/>
          <w:lang w:val="kk-KZ"/>
        </w:rPr>
      </w:pPr>
      <w:r>
        <w:rPr>
          <w:rFonts w:ascii="Times New Roman" w:hAnsi="Times New Roman"/>
          <w:sz w:val="28"/>
          <w:szCs w:val="28"/>
          <w:lang w:val="kk-KZ"/>
        </w:rPr>
        <w:t xml:space="preserve">      </w:t>
      </w:r>
      <w:r w:rsidRPr="00BF15B6">
        <w:rPr>
          <w:rFonts w:ascii="Times New Roman" w:hAnsi="Times New Roman"/>
          <w:sz w:val="28"/>
          <w:szCs w:val="28"/>
          <w:lang w:val="kk-KZ"/>
        </w:rPr>
        <w:t>Биогаздардың алғашқы екі түрінің түзілу үдерістері стационарлы қрндырғыларды өрбиді.Үдерісітің технологиялық параметрлері азды-көпті басқарылып отырады.Осында қоқыс қабаттарының ыдырауы уақытөте келе өтетін полигондарда және қалдық қоқыстарында өгеше жағдай байқалады,оның үстіне газ түзілуі үдерісі басқарылмайды.Газды жинап алу үшін скважиналар немесе газ құдықтары бұрғыланады.Ұңғыманың құрылымы және оны пайдалану тәсілі ,қалдықтардың қаатындағы ылғалдың мөлшері газдың құрамына қосымша әсерін тигізеді.</w:t>
      </w:r>
      <w:r>
        <w:rPr>
          <w:rFonts w:ascii="Times New Roman" w:hAnsi="Times New Roman"/>
          <w:sz w:val="28"/>
          <w:szCs w:val="28"/>
          <w:lang w:val="kk-KZ"/>
        </w:rPr>
        <w:t xml:space="preserve"> </w:t>
      </w:r>
      <w:r w:rsidRPr="00BF15B6">
        <w:rPr>
          <w:rFonts w:ascii="Times New Roman" w:hAnsi="Times New Roman"/>
          <w:sz w:val="28"/>
          <w:szCs w:val="28"/>
          <w:lang w:val="kk-KZ"/>
        </w:rPr>
        <w:t>Газдағы метанның мөлшері кең шамаларда өзгеріп отыруы мүмкін.Метаннан және балласт азот пен көмірқышқыл газынан өзге күкіртті қосылыстар ,меркаптандар,құрамында галоген бар қосылыстар ,ароматикалы</w:t>
      </w:r>
      <w:r>
        <w:rPr>
          <w:rFonts w:ascii="Times New Roman" w:hAnsi="Times New Roman"/>
          <w:sz w:val="28"/>
          <w:szCs w:val="28"/>
          <w:lang w:val="kk-KZ"/>
        </w:rPr>
        <w:t>қ көмірсутектер кездесуі мүмкін</w:t>
      </w:r>
      <w:r w:rsidRPr="00BF15B6">
        <w:rPr>
          <w:rFonts w:ascii="Times New Roman" w:hAnsi="Times New Roman"/>
          <w:sz w:val="28"/>
          <w:szCs w:val="28"/>
          <w:lang w:val="kk-KZ"/>
        </w:rPr>
        <w:t>.1 тонна құрғақ органикалық заттан ауыошаруашылық қалдықтарын анаэробты қайта өңдеудің нәтижесінде :</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-шошқа көңінен </w:t>
      </w:r>
      <w:smartTag w:uri="urn:schemas-microsoft-com:office:smarttags" w:element="metricconverter">
        <w:smartTagPr>
          <w:attr w:name="ProductID" w:val="-500 м"/>
        </w:smartTagPr>
        <w:r w:rsidRPr="00BF15B6">
          <w:rPr>
            <w:rFonts w:ascii="Times New Roman" w:hAnsi="Times New Roman"/>
            <w:sz w:val="28"/>
            <w:szCs w:val="28"/>
            <w:lang w:val="kk-KZ"/>
          </w:rPr>
          <w:t>-500 м</w:t>
        </w:r>
      </w:smartTag>
      <w:r w:rsidRPr="00BF15B6">
        <w:rPr>
          <w:rFonts w:ascii="Times New Roman" w:hAnsi="Times New Roman"/>
          <w:sz w:val="28"/>
          <w:szCs w:val="28"/>
          <w:lang w:val="kk-KZ"/>
        </w:rPr>
        <w:t xml:space="preserve"> х биогаз;</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-сүтті сиырлардың көңінен </w:t>
      </w:r>
      <w:smartTag w:uri="urn:schemas-microsoft-com:office:smarttags" w:element="metricconverter">
        <w:smartTagPr>
          <w:attr w:name="ProductID" w:val="-350 м"/>
        </w:smartTagPr>
        <w:r w:rsidRPr="00BF15B6">
          <w:rPr>
            <w:rFonts w:ascii="Times New Roman" w:hAnsi="Times New Roman"/>
            <w:sz w:val="28"/>
            <w:szCs w:val="28"/>
            <w:lang w:val="kk-KZ"/>
          </w:rPr>
          <w:t>-350 м</w:t>
        </w:r>
      </w:smartTag>
      <w:r w:rsidRPr="00BF15B6">
        <w:rPr>
          <w:rFonts w:ascii="Times New Roman" w:hAnsi="Times New Roman"/>
          <w:sz w:val="28"/>
          <w:szCs w:val="28"/>
          <w:lang w:val="kk-KZ"/>
        </w:rPr>
        <w:t xml:space="preserve"> х биогаз;</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-Бордақыланатын ірі қара малдың көңінен </w:t>
      </w:r>
      <w:smartTag w:uri="urn:schemas-microsoft-com:office:smarttags" w:element="metricconverter">
        <w:smartTagPr>
          <w:attr w:name="ProductID" w:val="-450 м"/>
        </w:smartTagPr>
        <w:r w:rsidRPr="00BF15B6">
          <w:rPr>
            <w:rFonts w:ascii="Times New Roman" w:hAnsi="Times New Roman"/>
            <w:sz w:val="28"/>
            <w:szCs w:val="28"/>
            <w:lang w:val="kk-KZ"/>
          </w:rPr>
          <w:t>-450 м</w:t>
        </w:r>
      </w:smartTag>
      <w:r w:rsidRPr="00BF15B6">
        <w:rPr>
          <w:rFonts w:ascii="Times New Roman" w:hAnsi="Times New Roman"/>
          <w:sz w:val="28"/>
          <w:szCs w:val="28"/>
          <w:lang w:val="kk-KZ"/>
        </w:rPr>
        <w:t xml:space="preserve"> х биогаз:</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-құс саңғырағынан </w:t>
      </w:r>
      <w:smartTag w:uri="urn:schemas-microsoft-com:office:smarttags" w:element="metricconverter">
        <w:smartTagPr>
          <w:attr w:name="ProductID" w:val="-660 м"/>
        </w:smartTagPr>
        <w:r w:rsidRPr="00BF15B6">
          <w:rPr>
            <w:rFonts w:ascii="Times New Roman" w:hAnsi="Times New Roman"/>
            <w:sz w:val="28"/>
            <w:szCs w:val="28"/>
            <w:lang w:val="kk-KZ"/>
          </w:rPr>
          <w:t>-660 м</w:t>
        </w:r>
      </w:smartTag>
      <w:r w:rsidRPr="00BF15B6">
        <w:rPr>
          <w:rFonts w:ascii="Times New Roman" w:hAnsi="Times New Roman"/>
          <w:sz w:val="28"/>
          <w:szCs w:val="28"/>
          <w:lang w:val="kk-KZ"/>
        </w:rPr>
        <w:t xml:space="preserve"> х биогаз алуға болады.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 алу –жабдығының қарапайымдылығымен және шикізаттың қолжетімділігіме ерекшеленетін үдеріс , шамалы капитал салымдарын қажет етеді.Қытайды,Үндістанада,бірқатар өзге елдерде осыларға қол астындағы материал енгізілетін шағын қондырғылар пайдаланылады,бұл шикізат алып келуге шығынды қажет еткізбейді.Қытайда сыйымдылығы – 10-15 л,бес адамнан тұратын отбасының энергетикалық қажеттіліктерін қанағаттандыру үшін жеткілікті 7 млн.астам шағын қондырғы жұмыс істеп тұр.</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Техникалық орындалуы бойынша биогаз қондырғылары 3 жүйеге:аккумулятивті,мерзімді,үздіксіз жүйеге бөлінеді.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Аккумуляивті жүйелерде осылар бір мезгілде божыған көңді оны түсіргенге дейін сақтау орны да болып қызмет ететін реакторларда божыту қарастырылады.Бастапқы субстрат ол толтырылған дейін резервуарға беріліп отырады,божыған субстратты түсіріп алу жылына 1-2 рет,топыраққа тыңайтқыштар енгізетін  кезеңде жүргізіліп отырады.Бұл ретте божыған қалдықтың бір бөлігі әдейі реакторда қалдырылады және божытудың келесі циклы үшін мәйек материал болып қызмет етеді.Биореактормен біріктірілген қайманың көлемі егу арасындағы кезеңде кешеннен шығарылатын көңнің толық көлеміне есептеледі.Мұндай жүйелер қоймалардың үлкен көлемдерін қажет етеді және қте сирек қолданылады.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 өндірудің мерзімді жүйесі бастапқы субстратты реакторға бір жолғы толтыруды,дәл сонда мәйек материалды беруді және божыған өнімді түсіруді  қарастырады.Мұндай жүйе айтарлықтай үлкен еңбек сыйымдылығымен ,газдың өте бірқалыпсыз шығуымен сипатталады және ,кем дегенде екі реактордың ,бастапқы көңді жинақтауға және божыған субстратты сақтауға арналған резервуарды қажет етеді.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Үздіксіз ауылшаруашылық кезінде бастапқы субстрат божыту камерасына үздіксіз немесе уақыттың белгілі бір аралықтарында толтырылып отырады,осы жерден бір мезгілде божыған тұнбаның дәл осындай мөлшері кетіріліп отырады.Божу үдерісін қарқынды ету үшін биореакторға тек реакцияның жылдамдығын ғана емес ,газдың шығымы мен сапасын да арттырып отыратын әртүрлі қоспалар енгізілуі мүмкін.Қазіргі биогаз қондырғылары әдетте үздіксіз үдерісте есептеледі де болаттан ,бетоннан ,пластмассалардан ,кірпіштенжасалады.Жылу оқшаулау үшін шыны талшығы,шыны мақтасы ,ұялы пластик қолданылады.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Тәуліктік өнімділігі бойынша қазіргі биогаз жүйелерін және қондырғыларын 3 типке бөлуге болад.ы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-шағын -50 м3/тәу дейін;</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-орташа--500 м3/тәу дейін;</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-ірі-30 м3/тәу дейін;</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Қолданылатын субстратты қоспағанда ,метатенкті және ауылшаруашылық биогаз қондырғыларының түпкілікті айырмашылықтары жоқ.</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Биореактордың жылу оқшаулағышы бар ,ол божудың температуралық режимін тұрақты ұстап тұруға және қатардан шыққан кезде жылдам алмастырылуға берілуге тиіс.Биореакторды қоздыру қабырғалардың периметрі бойынша құбырлардан спирал түріндегі жылу алмастырғыштар ораналастыру арқылы жүзеге асырылады,осы жылу алмастырғыштар бойынша бастапқы температурасы 60-70 С ыстық су жүріп отырады.Жылу таратқышытң мұндай температурасы метан түзетін микроорганизмдердің қырылуын және бұл жылу алмасудың нашарлап кетуіне алып келуі мүмкін,субстрат бөлшектерінің жылу алмастырғыш беткейге жабысып қалуын олдырмау үшін қабылданған.Биореакторда көңді  тұрақты араластырып тұруға арналған қондарғылар да бар.Көңнің метатенкке келіп түсуі божу үдерісі бірұалыпты өрбитіндей етіп реттеліп отырады.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Божу кезінде көңде микрофлора дамиды,бұл микрофлора органикалық заттарды қышқылдарға дейін дәйекті ыдыратып отырады, ал қышқылдар болса синтрофты және метан түзетін бактериялардың әсерімен газ тәрәздес заттарға-метан ме көмір қышқылына айналады.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Метатенктерде үдерістің барлық қажетті параметрері –температура,органикалық заттардың концентрациясы,қышқылдық және т.б қамтамасыз етіліп отырады.Метан биоценозының жасушаларының өсуі де С:N  арақатынасымен анықталады және оның оптималды мәні  30:1 құрайды.Бастапқы субстратта бр кейбір заттар метанды божуды ингибирлей алады.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Қатты тұрмыстық қалдықтар полигондарында түзілетін биогаз горизонтал немесе вертикал құбырлар жүйелерінің көмегімен жинап алынады.Бүкіл ұзындығы бойынша диаметрі 10-15 см болатын бұл құбырлардың осылар арқылы газ өтетін саңылаулары мен тесіктері бар.Горизогталь құбырлар әдетте қатты тұрмыстық қалдықтар полигонын жасаудың ерте кезеңлерінде төселеді,ал вертикаль құбырлар алдын ала төселуі мүмкін, әлде полигон жасалғаннан кейін бұрғыланады.Құбырларға міндетті  түрде дренаж материал үйіледі.Биогаз қатты тұрмыстық қалдықтар қабатында орналасқан вертикаль және горизонталь құбырлардың жүйесі арқылы газ құбырына ,ал одан кейін осылар бірнешеу болуы мүмкін газ жинау бекетіне келіп түседі.Негізгі газ жинау бекетінен кейін газ тазарту жүйелеріне ,одан кейін газды құбырлар бойымен оны тұтынатын жерге одан әрі тасымалдау үшін қажетті қысым жасау үшін коспрессор қондырғыларға келеді.   </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Әдетте биогаз реакторлардан бірқалыпсыз шығады,ал биогазды тұтыну мен жинақтаудың максимумдары сәйкес келе бермейді.Сондықтан газ түзілудің шамадан артық болуы мәселесін 2 тәсілмен шешеді:газдың шамадан тыс бөлігін жалын қондырғыларында жағады және арнайы қондырғыларда –газголдерлерде  жинақтайды.Бірінші жағдайда қуат қайтып келмейтіндей жоғалтылады.Екінші тәсіл қымбатырақ,бірақ экономикалық тұрғыдан көбірек ақталған болып табылады.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Биогазды пайдалануға дайындау.Биогаздарды алу жағдайлары және олардың құрамында зиянды жіне балласт қоспалардың бар болуы жылу қондырғыларында пайдаланудың алдында биогазды алдын ала өңдеп алу қажеттігіне мәжбүрлейді.Газды пайдалануға дайындау кезіндегі негізгі кезеңдер:</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-ылғалды және аспалы бөлшектерді бөліп алу;</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-күкіртсутегін кетіру;</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-құрамында галоген бар қосыыстарды кетіру;</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-көмірқышқыл газын кетіру;</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Биогаз биореактордан суға қаныққан күйінде ,божу үдерісінің температурасында шығады.Пайдаланар сәтіне дейін газ айтарлықтай салқындайды,осыған орай конденсат түседі және жылдың суық мезгілінде қатып қалу қаупі туындайды.Ылғал бөліп алғыштан конденсат құйып алу багына бұрылады,бұл жерден толуына қарай сорғыштармен айналады.Биогаздың температурасы төмендеген кезде газ жинау бекетінен кейін биогазда еріген булардың конденсациясы жүруі мүмкін.Конденсатты кетіру үшін төменгі нүктелерде күре жол бойынша конденсат жинағыштар орналастыру қарастырылады.Конденсат жинайтын қондырғылар сұйықтықтың максималды ықтимал мөлшеріне есептеледі.Кептірудің ен арзан тәсілі салқындату әдісі болып табылады,бұл әдіс кезінде газ 1 мезгілде аспалы бөлшектерді кептіру және бөліп алу үшін қызмет ететін ылғал бөліп алғыш арқылы өткізіледі.Шамамен 10 С л дейін салқындату әдісімен кептіру газды пайдаланудың таралған тәсілдері үшін ,мысалы,жаққан кезде жылу ауа үшін және электр қуатын өндіру үшін жеткілікті болып келеді.Одан тереңірек кептіру қажет болған кезде абсорбциялық кептіруді немесе ылғалды сұйық сіңіргіштермен кептіруді қолданады.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Аспалы заттарды бөліп алу арматураның және құбырлардың бітеліп қалуын болдырмау үшін барлық жағдайларда қажет.Көбіне көп қиыршық тасты фильтрде дөрекі фильтрация жеткілікті болады.Кей кездері шыны талшығынан жасалған жіңішке фильтрлер қолданылады,бірақ бұл шығындардың арьуымен байланысты болып келеді.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Биогазды жаққан кезде күкіртсутегі күкірт оксидтеріне өтеді.Олар,су буымен өзара ірекеттесе отырып,күкірт және күкіртті  қышқыл түзеді,бұлар да коррозиялық белсендіболып табылады.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Құрамында хлор және фосфор бар көмірсутектер агрегатта жану өнімдері конденсацияланған кезде тұз және плавик қышұылының түзілуіне орай коррозиялық қауіпке алып келеді.</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Адсорбциялау кезінде биогаз алдымен арнайы өңделген ,белсенді етілген көмір арқылы өтеді.мұнда Н2S күкіртке дейін тотығады,күкірт көмірдің кеуектерімен сорбцияланады.Биогазда бар су буы белсенді етілген көмірде   адсорбцияланады,осыған орай көмірдің құрамында галоген бар көмірсутектеріне қатысты белсенділігі азхаяды.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Ауыр және құрамында галоген бар көмірсутектерді  бөліп алудың өзге тәсілі-газдың құрамдас бөліктерінің суда және әртүрлі химиялық қосылыстардың судағы ерітінділерінде әртүрлі ерігіштігіне негізделген абсорбциялық тазарту.Бұл кезде қол жеткізілетін ,хлордың қосылыстарынан тазартудың тиімділігі 95% -дан асаты шаманы құрайды.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СО2-бөліп алудың ең қарапайым және арзан тәсілі сумен шаю болып табылады.Шамамен 1МПа шамадан тыс қысым кезінде абсорберде көмірқышқыл газын су сіңіріп алады.</w:t>
      </w:r>
    </w:p>
    <w:p w:rsidR="000D2E45" w:rsidRPr="00BF15B6" w:rsidRDefault="000D2E45" w:rsidP="008836C8">
      <w:pPr>
        <w:jc w:val="both"/>
        <w:rPr>
          <w:rFonts w:ascii="Times New Roman" w:hAnsi="Times New Roman"/>
          <w:sz w:val="28"/>
          <w:szCs w:val="28"/>
          <w:lang w:val="kk-KZ"/>
        </w:rPr>
      </w:pPr>
      <w:r w:rsidRPr="00BF15B6">
        <w:rPr>
          <w:rFonts w:ascii="Times New Roman" w:hAnsi="Times New Roman"/>
          <w:sz w:val="28"/>
          <w:szCs w:val="28"/>
          <w:lang w:val="kk-KZ"/>
        </w:rPr>
        <w:t xml:space="preserve">     Көлік құралдарында жанармай ретінде қысылған немесе сұйылтылған газды пайдалануға болады.0 С температура кезінде 2 МПа дейін қысылған биогаздың бір текше метрі 2,95 дм3 көлемді алып жатады.Жоғары қысымдағы 50 литрлік баллондарда мұндай жағдайларда  17м3 газ сақтауға болады,дәл сол кезде дәл осындай қысым мен 40 С немесе 50 С температура кезінде –тиісінше тек 15,5 м3 немесе 14,5 м3 газ сақтауіа болады.Қысудың немесе сұйылтудың алдында газ іс жүзінде көмірқышқыл газына,күкіртсутегіне және басқа қоспалардан толығымен босатылады.</w:t>
      </w:r>
    </w:p>
    <w:p w:rsidR="000D2E45" w:rsidRPr="007629E4" w:rsidRDefault="000D2E45" w:rsidP="008836C8">
      <w:pPr>
        <w:pStyle w:val="NoSpacing"/>
        <w:jc w:val="both"/>
        <w:rPr>
          <w:rFonts w:ascii="Times New Roman" w:hAnsi="Times New Roman"/>
          <w:b/>
          <w:bCs/>
          <w:sz w:val="28"/>
          <w:szCs w:val="28"/>
          <w:lang w:val="kk-KZ"/>
        </w:rPr>
      </w:pPr>
      <w:r w:rsidRPr="007629E4">
        <w:rPr>
          <w:rFonts w:ascii="Times New Roman" w:hAnsi="Times New Roman"/>
          <w:b/>
          <w:bCs/>
          <w:sz w:val="28"/>
          <w:szCs w:val="28"/>
          <w:lang w:val="kk-KZ"/>
        </w:rPr>
        <w:t>3.Биогазды пайдаланудың негізгі бағыттары және әлемдік көшбасшылары.</w:t>
      </w:r>
    </w:p>
    <w:p w:rsidR="000D2E45" w:rsidRPr="00BF15B6" w:rsidRDefault="000D2E45" w:rsidP="008836C8">
      <w:pPr>
        <w:pStyle w:val="NoSpacing"/>
        <w:jc w:val="both"/>
        <w:rPr>
          <w:rFonts w:ascii="Times New Roman" w:hAnsi="Times New Roman"/>
          <w:b/>
          <w:bCs/>
          <w:sz w:val="28"/>
          <w:szCs w:val="28"/>
          <w:lang w:val="kk-KZ"/>
        </w:rPr>
      </w:pP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b/>
          <w:bCs/>
          <w:sz w:val="28"/>
          <w:szCs w:val="28"/>
          <w:lang w:val="kk-KZ"/>
        </w:rPr>
        <w:t xml:space="preserve">  </w:t>
      </w:r>
      <w:r w:rsidRPr="00BF15B6">
        <w:rPr>
          <w:rFonts w:ascii="Times New Roman" w:hAnsi="Times New Roman"/>
          <w:sz w:val="28"/>
          <w:szCs w:val="28"/>
          <w:lang w:val="kk-KZ"/>
        </w:rPr>
        <w:t>Биогаздағы метанның айтарлықтай көп мөлшері,демек,жануының жоғары жылылығы да биогазды пайдаланудағы кең мүмкіндіктер беріп отыр.Биогазды өндіру және пайдалану жөніндегі жүйелерді жасап шығарған кезде,көптеген жергілікті және сыртқы жағдайларды ескере отырып,сан көптеген ықтимал варианттардың  ішінен қондырғыларды жинақтаудың онтайлы варианттарын таңдап,алынады.Биогаздың қуатын пайдаға асыру тұрғысынан алғанда оны пайдаланудың келесідей негізі бағыттарын бөліп көрсетуге болады:</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-өзінің энергетикалық қажеттіліктерін өтеу үшін (жылдың аса суық кезеңінде биогаздың барлық дерлік потенциалы қондырғыны қуатпен қамтамасыз ету үшін пайдаланылады);</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-тазарту қондырғыларының немесе ауыл шаруашылық өндірістерінің технологиялық  қажеттіліктерін өтеуге ыстық су немесе бу алу үшін отын ретінде;</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-ашыған тұнбаны кептіру үшін;</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-ауылшаруашылық өнімдерін кептіру немесе ауылшаруашылық ғимараттарын жылытуға жылы ауа немесе ыстық газдар алу үшін отын ретінде;</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-жылужайларды жылыту және оларда өсімдіктерді көмірқышқылгазы мен үстеп қоректендіру үшін;</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-қалдықтарды термиялық өңдеген кезде мазутты алмастыру үшін (тәулігіне 25г мазут 45000м</w:t>
      </w:r>
      <w:r w:rsidRPr="00BF15B6">
        <w:rPr>
          <w:rFonts w:ascii="Times New Roman" w:hAnsi="Times New Roman"/>
          <w:sz w:val="28"/>
          <w:szCs w:val="28"/>
          <w:vertAlign w:val="superscript"/>
          <w:lang w:val="kk-KZ"/>
        </w:rPr>
        <w:t xml:space="preserve">3 </w:t>
      </w:r>
      <w:r w:rsidRPr="00BF15B6">
        <w:rPr>
          <w:rFonts w:ascii="Times New Roman" w:hAnsi="Times New Roman"/>
          <w:sz w:val="28"/>
          <w:szCs w:val="28"/>
          <w:lang w:val="kk-KZ"/>
        </w:rPr>
        <w:t>биогазбен алмастырылады );</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-көлік құралдарының қлозғалтқыштары үшін жанармай ретінде;</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-электр қуатын алу үшін;</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-табиғи газ желілерін толықтыру үшін.</w:t>
      </w:r>
    </w:p>
    <w:p w:rsidR="000D2E45" w:rsidRPr="00BF15B6" w:rsidRDefault="000D2E45" w:rsidP="008836C8">
      <w:pPr>
        <w:pStyle w:val="NoSpacing"/>
        <w:jc w:val="both"/>
        <w:rPr>
          <w:rFonts w:ascii="Times New Roman" w:hAnsi="Times New Roman"/>
          <w:sz w:val="28"/>
          <w:szCs w:val="28"/>
          <w:lang w:val="kk-KZ"/>
        </w:rPr>
      </w:pPr>
      <w:r w:rsidRPr="00BF15B6">
        <w:rPr>
          <w:rFonts w:ascii="Times New Roman" w:hAnsi="Times New Roman"/>
          <w:sz w:val="28"/>
          <w:szCs w:val="28"/>
          <w:lang w:val="kk-KZ"/>
        </w:rPr>
        <w:t xml:space="preserve">   Метанда карбюратор  қозғалтқыштары да,дизель қозғалтқыштар да жұмыс істей алады,бірақ та метан жоғары октанды отын болып табылатындықтан,оны дизель қозғалтқыштарда пайдаланған тиімдірек. 1л бензин жаққан кезде алынған қуатқа эквивалентті  қаут өндіру үшін қажетті биогаздардың авсалюттік көлемі 1,33-1,87м</w:t>
      </w:r>
      <w:r w:rsidRPr="00BF15B6">
        <w:rPr>
          <w:rFonts w:ascii="Times New Roman" w:hAnsi="Times New Roman"/>
          <w:sz w:val="28"/>
          <w:szCs w:val="28"/>
          <w:vertAlign w:val="superscript"/>
          <w:lang w:val="kk-KZ"/>
        </w:rPr>
        <w:t>3</w:t>
      </w:r>
      <w:r w:rsidRPr="00BF15B6">
        <w:rPr>
          <w:rFonts w:ascii="Times New Roman" w:hAnsi="Times New Roman"/>
          <w:sz w:val="28"/>
          <w:szCs w:val="28"/>
          <w:lang w:val="kk-KZ"/>
        </w:rPr>
        <w:t>құрайды,1л дизель отынды жаққан кезде алынған қуатқы эквивалентті қуат өндіру үшін қажетті биогаздардың авсалюттік көлемі 1,50-2,07м</w:t>
      </w:r>
      <w:r w:rsidRPr="00BF15B6">
        <w:rPr>
          <w:rFonts w:ascii="Times New Roman" w:hAnsi="Times New Roman"/>
          <w:sz w:val="28"/>
          <w:szCs w:val="28"/>
          <w:vertAlign w:val="superscript"/>
          <w:lang w:val="kk-KZ"/>
        </w:rPr>
        <w:t>3</w:t>
      </w:r>
      <w:r w:rsidRPr="00BF15B6">
        <w:rPr>
          <w:rFonts w:ascii="Times New Roman" w:hAnsi="Times New Roman"/>
          <w:sz w:val="28"/>
          <w:szCs w:val="28"/>
          <w:lang w:val="kk-KZ"/>
        </w:rPr>
        <w:t>құрайды. Ауылшаруашылық қондырғыларында  биогаз алынғаннан кейін өнделген көнді тыңайтқыш ретінде пайдаланылады.Көңнің метандық божуы оның дезодорациясын, дегелментизациясын,арамшөп өсімдіктердің дәндерін көктеуге деген қабілеттілігін жойылуын,тыңайтатын заттардың,өсімдіктер оңай сіңіретін миниралды түрге көшірілуін қамтамасыз етеді.Бұл ретке қөректік заттар-азот,фосфор және калий –іс жүзінде жоғалтылмайды.</w:t>
      </w:r>
    </w:p>
    <w:p w:rsidR="000D2E45" w:rsidRPr="00BF15B6" w:rsidRDefault="000D2E45" w:rsidP="008836C8">
      <w:pPr>
        <w:pStyle w:val="NoSpacing"/>
        <w:ind w:left="-284"/>
        <w:jc w:val="both"/>
        <w:rPr>
          <w:rFonts w:ascii="Times New Roman" w:hAnsi="Times New Roman"/>
          <w:sz w:val="28"/>
          <w:szCs w:val="28"/>
          <w:lang w:val="kk-KZ"/>
        </w:rPr>
      </w:pPr>
      <w:r w:rsidRPr="00BF15B6">
        <w:rPr>
          <w:rFonts w:ascii="Times New Roman" w:hAnsi="Times New Roman"/>
          <w:sz w:val="28"/>
          <w:szCs w:val="28"/>
          <w:lang w:val="kk-KZ"/>
        </w:rPr>
        <w:t xml:space="preserve">    Биогаздың қуаттың дәстүрін көздерінің алмастырушысы ретінде жиірек пайдалануда.</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rPr>
        <w:t>Қытайда ХХ ғасырдың 70-ші жылдарынын ортасында мал шаруашылығының қалдықтарының биогаз алу жөніндегі ұлттық бағдарлама қолданылып келеді.2004жылға қарай бұл елде 10млн фермерлік биореактор,онымен қоса 190электр станциясының автобус паркінің 60</w:t>
      </w:r>
      <w:r w:rsidRPr="00BF15B6">
        <w:rPr>
          <w:rFonts w:ascii="Times New Roman" w:hAnsi="Times New Roman"/>
          <w:sz w:val="28"/>
          <w:szCs w:val="28"/>
          <w:rtl/>
          <w:lang w:val="kk-KZ" w:bidi="ar-EG"/>
        </w:rPr>
        <w:t>%</w:t>
      </w:r>
      <w:r w:rsidRPr="00BF15B6">
        <w:rPr>
          <w:rFonts w:ascii="Times New Roman" w:hAnsi="Times New Roman"/>
          <w:sz w:val="28"/>
          <w:szCs w:val="28"/>
          <w:lang w:val="kk-KZ" w:bidi="ar-EG"/>
        </w:rPr>
        <w:t>-дан астамын жұмысын қамтамасыз ететін 64млн биогаз станциясы жұмыс істеді.Қытай-биогаз өнеркәсібінің сөзсіз әлемдік көшбасшысы.АҚШ-та биогаз биоотындардың арасында маңыздылығы бойынша екінші (этанолдан кейін)алып отыр.Жцырда бұл елде барлық тұрмыстық қалдықтар полигондарын оларды метан мен СО</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қоспасына конверциялау жүйелермен жарақтандыру туралы заң қабылданды.Еуропа Одағы елдерінде 800-ден аса биогаз қондырғысы жұмыс істейді.Швецияда 800-дей автобус және әлемдегі бірінші пойыз биогаз пайдаланылып жүреді.Бұл пойызды билгаз толтырғанда жүретін жолы-600км,максималды жылдамдығы-130км/сағ.</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Осылайша биогазды әлде арнайы ұйымдастырылған қондырылғыларда (метатенктер немесе ауылшаруашылық биогаз қондырғылары)әлде мұндағы газ түзілу үдерісі іс жүзінде басқарусыз жүретін қатты тұрмыстық қалдықтар полигонында алады.Қолданылатын субстратты қоспағанда,метатенк және ауылшаруашылығқ биогаз қондырғылары түпкілікті айырмашылықтарға ие емес.Биогаз  биореакторларды тұрақты температураны ұстап тұрған кезде микрофлораның әсерімен субстраттың юожуының нәтижесінде түзіледі.</w:t>
      </w:r>
    </w:p>
    <w:p w:rsidR="000D2E45" w:rsidRPr="00BF15B6" w:rsidRDefault="000D2E45" w:rsidP="008836C8">
      <w:pPr>
        <w:pStyle w:val="NoSpacing"/>
        <w:ind w:left="-284"/>
        <w:jc w:val="both"/>
        <w:rPr>
          <w:rFonts w:ascii="Times New Roman" w:hAnsi="Times New Roman"/>
          <w:sz w:val="28"/>
          <w:szCs w:val="28"/>
          <w:lang w:val="kk-KZ" w:bidi="ar-EG"/>
        </w:rPr>
      </w:pPr>
    </w:p>
    <w:p w:rsidR="000D2E45" w:rsidRDefault="000D2E45" w:rsidP="0063156B">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Толтырылатын субстраттың көлемі,оның божу уақыты,реакторда қажетті көрсеткіштердің тұрақтылығын ұстап тұру-осының барлығын адам реттеп отырады.</w:t>
      </w:r>
    </w:p>
    <w:p w:rsidR="000D2E45" w:rsidRDefault="000D2E45" w:rsidP="0063156B">
      <w:pPr>
        <w:pStyle w:val="NoSpacing"/>
        <w:ind w:left="-284"/>
        <w:jc w:val="both"/>
        <w:rPr>
          <w:rFonts w:ascii="Times New Roman" w:hAnsi="Times New Roman"/>
          <w:sz w:val="28"/>
          <w:szCs w:val="28"/>
          <w:lang w:val="kk-KZ" w:bidi="ar-EG"/>
        </w:rPr>
      </w:pPr>
    </w:p>
    <w:p w:rsidR="000D2E45" w:rsidRPr="0063156B" w:rsidRDefault="000D2E45" w:rsidP="0063156B">
      <w:pPr>
        <w:pStyle w:val="NoSpacing"/>
        <w:ind w:left="-284"/>
        <w:jc w:val="both"/>
        <w:rPr>
          <w:rFonts w:ascii="Times New Roman" w:hAnsi="Times New Roman"/>
          <w:sz w:val="28"/>
          <w:szCs w:val="28"/>
          <w:lang w:val="kk-KZ" w:bidi="ar-EG"/>
        </w:rPr>
      </w:pPr>
      <w:r w:rsidRPr="0063156B">
        <w:rPr>
          <w:rFonts w:ascii="Times New Roman" w:hAnsi="Times New Roman"/>
          <w:b/>
          <w:sz w:val="28"/>
          <w:szCs w:val="28"/>
          <w:lang w:val="kk-KZ" w:bidi="ar-EG"/>
        </w:rPr>
        <w:t>4. Болашақтың отыны ретінде сутегін алу</w:t>
      </w:r>
      <w:r w:rsidRPr="007629E4">
        <w:rPr>
          <w:rFonts w:ascii="Times New Roman" w:hAnsi="Times New Roman"/>
          <w:bCs/>
          <w:sz w:val="28"/>
          <w:szCs w:val="28"/>
          <w:lang w:val="kk-KZ" w:bidi="ar-EG"/>
        </w:rPr>
        <w:t>.</w:t>
      </w:r>
    </w:p>
    <w:p w:rsidR="000D2E45" w:rsidRPr="00BF15B6" w:rsidRDefault="000D2E45" w:rsidP="008836C8">
      <w:pPr>
        <w:pStyle w:val="NoSpacing"/>
        <w:ind w:left="-284"/>
        <w:jc w:val="both"/>
        <w:rPr>
          <w:rFonts w:ascii="Times New Roman" w:hAnsi="Times New Roman"/>
          <w:b/>
          <w:bCs/>
          <w:sz w:val="28"/>
          <w:szCs w:val="28"/>
          <w:lang w:val="kk-KZ" w:bidi="ar-EG"/>
        </w:rPr>
      </w:pPr>
    </w:p>
    <w:p w:rsidR="000D2E45" w:rsidRPr="00BF15B6" w:rsidRDefault="000D2E45" w:rsidP="008836C8">
      <w:pPr>
        <w:pStyle w:val="NoSpacing"/>
        <w:ind w:left="-284"/>
        <w:jc w:val="both"/>
        <w:rPr>
          <w:rFonts w:ascii="Times New Roman" w:hAnsi="Times New Roman"/>
          <w:sz w:val="28"/>
          <w:szCs w:val="28"/>
          <w:lang w:val="kk-KZ" w:bidi="ar-EG"/>
        </w:rPr>
      </w:pPr>
      <w:r>
        <w:rPr>
          <w:rFonts w:ascii="Times New Roman" w:hAnsi="Times New Roman"/>
          <w:sz w:val="28"/>
          <w:szCs w:val="28"/>
          <w:lang w:val="kk-KZ" w:bidi="ar-EG"/>
        </w:rPr>
        <w:t xml:space="preserve">     </w:t>
      </w:r>
      <w:r w:rsidRPr="00BF15B6">
        <w:rPr>
          <w:rFonts w:ascii="Times New Roman" w:hAnsi="Times New Roman"/>
          <w:sz w:val="28"/>
          <w:szCs w:val="28"/>
          <w:lang w:val="kk-KZ" w:bidi="ar-EG"/>
        </w:rPr>
        <w:t>Отын ретінде сутегін алу әзірге іздестіру-зерттеу жұмыстары дейінде қалуда.Бұл жанған кезде тек 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О беретінмүлдем таза отын,ерекше жоғары-143кДж/г жылу шығару қабілетімен ерекшеленеді.Н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 xml:space="preserve"> алудың химиялық және электрохимиялық тәсілдері экономикалық тұрғыдан тиімсіз,сондықтан сутегін бөліп шығаратын микроорганизмдердің пайдалану қызығарлықтай іс.Мұндай қабілетке аэробты және анаэробты хемотропты бактериялар,ционобактериялар әртүрлі балдырлар және кейбір қарапайымдар ие.Үдеріс гидрогеназаның немесе нейтрогеназаның қатысуымен өрбиді.Гидрогенеза-құрамында FeS орталықтар бар фермент.Ол 2Н</w:t>
      </w:r>
      <w:r w:rsidRPr="00BF15B6">
        <w:rPr>
          <w:rFonts w:ascii="Times New Roman" w:hAnsi="Times New Roman"/>
          <w:sz w:val="28"/>
          <w:szCs w:val="28"/>
          <w:vertAlign w:val="superscript"/>
          <w:lang w:val="kk-KZ" w:bidi="ar-EG"/>
        </w:rPr>
        <w:t>+</w:t>
      </w:r>
      <w:r w:rsidRPr="00BF15B6">
        <w:rPr>
          <w:rFonts w:ascii="Times New Roman" w:hAnsi="Times New Roman"/>
          <w:sz w:val="28"/>
          <w:szCs w:val="28"/>
          <w:lang w:val="kk-KZ" w:bidi="ar-EG"/>
        </w:rPr>
        <w:t>+2</w:t>
      </w:r>
      <w:r w:rsidRPr="00BF15B6">
        <w:rPr>
          <w:rFonts w:ascii="Times New Roman" w:hAnsi="Times New Roman"/>
          <w:sz w:val="28"/>
          <w:szCs w:val="28"/>
          <w:vertAlign w:val="subscript"/>
          <w:lang w:val="kk-KZ" w:bidi="ar-EG"/>
        </w:rPr>
        <w:t xml:space="preserve"> е-</w:t>
      </w:r>
      <w:r w:rsidRPr="00BF15B6">
        <w:rPr>
          <w:rFonts w:ascii="Times New Roman" w:hAnsi="Times New Roman"/>
          <w:sz w:val="28"/>
          <w:szCs w:val="28"/>
          <w:lang w:val="kk-KZ" w:bidi="ar-EG"/>
        </w:rPr>
        <w:t>=Н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 xml:space="preserve"> рекциясын катализдейді.</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Технологиялық  мүмкіндіктердің бірі оқшауланған гидрогеназаның жасанды 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генерациялаушы жүйелердің құрамына енгізуге негізделген.Оқшауланған ферменттің тұрақсыздығы,оның белсенділігін сутегінің (реакция өнімінің)және оттегінің жылдам ингибирлеуі күрделі мәселе болып отыр.Гидрогеназаның тұрақтылығының артуына оны иммобилизациялаумен қолжеткізуге болады.Иммобилизация оттегінің гидрогеназаның иммобилизациялауын болдырмайды.</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w:t>
      </w:r>
      <w:r>
        <w:rPr>
          <w:rFonts w:ascii="Times New Roman" w:hAnsi="Times New Roman"/>
          <w:sz w:val="28"/>
          <w:szCs w:val="28"/>
          <w:lang w:val="kk-KZ" w:bidi="ar-EG"/>
        </w:rPr>
        <w:t xml:space="preserve">   </w:t>
      </w:r>
      <w:r w:rsidRPr="00BF15B6">
        <w:rPr>
          <w:rFonts w:ascii="Times New Roman" w:hAnsi="Times New Roman"/>
          <w:sz w:val="28"/>
          <w:szCs w:val="28"/>
          <w:lang w:val="kk-KZ" w:bidi="ar-EG"/>
        </w:rPr>
        <w:t xml:space="preserve"> Хлоропласт-ферродоксин-гидрогеназа моделдік жүйелерінің көптеген вариатттар ұсынылған.Ферродоксин электрондарды хлоропластардың фотосинтетикалық тізбегінен қосылған гидрогеназаға қарай аралық көшіруші болып қызметеетді.Гидрогеназаның ингибирленуі жүрмеуі үшін осы газдардың төмен парционалдық қысымын ұстап тұру шикізат мәселесі болып табылады.Ферродоксинді флавопротеидке немесе мителвиологенге алмастырған кезде жүйе тек 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түзеді.Флавопротеид және кейбір мәліметтер бойынша,метилвиологен гидрогенезаны оттегінің ингибирлеуинен қорғайды.Гидрогенезамен бірге детергентті минелаларға немесе лиопосомаларға ішіне салынған,оқшауланған хлорофилі бар жүйелер жасап шығарылуда.Сонымен бірге осымен полимерлі виологен және хлорофилдің аанлогы металлопорфирин берік байланысқан агар гелінде иммобилизацияланған гидрогенезаның бар жүйе де ұсынылған.</w:t>
      </w:r>
    </w:p>
    <w:p w:rsidR="000D2E45" w:rsidRPr="00BF15B6" w:rsidRDefault="000D2E45" w:rsidP="008836C8">
      <w:pPr>
        <w:pStyle w:val="NoSpacing"/>
        <w:ind w:left="-284"/>
        <w:jc w:val="both"/>
        <w:rPr>
          <w:rFonts w:ascii="Times New Roman" w:hAnsi="Times New Roman"/>
          <w:sz w:val="28"/>
          <w:szCs w:val="28"/>
          <w:lang w:val="kk-KZ" w:bidi="ar-EG"/>
        </w:rPr>
      </w:pPr>
    </w:p>
    <w:p w:rsidR="000D2E45" w:rsidRPr="00BF15B6" w:rsidRDefault="000D2E45" w:rsidP="008836C8">
      <w:pPr>
        <w:pStyle w:val="NoSpacing"/>
        <w:ind w:left="-284"/>
        <w:jc w:val="both"/>
        <w:rPr>
          <w:rFonts w:ascii="Times New Roman" w:hAnsi="Times New Roman"/>
          <w:sz w:val="28"/>
          <w:szCs w:val="28"/>
          <w:lang w:val="kk-KZ" w:bidi="ar-EG"/>
        </w:rPr>
      </w:pPr>
    </w:p>
    <w:p w:rsidR="000D2E45" w:rsidRPr="00BF15B6" w:rsidRDefault="000D2E45" w:rsidP="008836C8">
      <w:pPr>
        <w:pStyle w:val="NoSpacing"/>
        <w:ind w:left="-284"/>
        <w:jc w:val="both"/>
        <w:rPr>
          <w:rFonts w:ascii="Times New Roman" w:hAnsi="Times New Roman"/>
          <w:sz w:val="28"/>
          <w:szCs w:val="28"/>
          <w:lang w:val="kk-KZ" w:bidi="ar-EG"/>
        </w:rPr>
      </w:pPr>
    </w:p>
    <w:p w:rsidR="000D2E45" w:rsidRPr="00BF15B6" w:rsidRDefault="000D2E45" w:rsidP="008836C8">
      <w:pPr>
        <w:pStyle w:val="NoSpacing"/>
        <w:ind w:left="-284"/>
        <w:jc w:val="both"/>
        <w:rPr>
          <w:rFonts w:ascii="Times New Roman" w:hAnsi="Times New Roman"/>
          <w:sz w:val="28"/>
          <w:szCs w:val="28"/>
          <w:lang w:val="kk-KZ" w:bidi="ar-EG"/>
        </w:rPr>
      </w:pP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Сутегін сондай-ақ осылардың тұрақтылығы бұлардың мобилизациясы кезінде арта түсетін микроорганизмдердің тұтас жасушаларын қолдана отырып та алады.Н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-нің тиімділігі жоғары продуценттері болып қарақошқыл фототрофты бактериялар,мысалы,Phodopseudomonas sp,олар агар гелінде иммобилизацияланғанды кезде 1мг бактериохлорофиллге  кайта есептегенде кезде 1 сағат ішінде 180мкмол Н</w:t>
      </w:r>
      <w:r w:rsidRPr="00BF15B6">
        <w:rPr>
          <w:rFonts w:ascii="Times New Roman" w:hAnsi="Times New Roman"/>
          <w:sz w:val="28"/>
          <w:szCs w:val="28"/>
          <w:vertAlign w:val="subscript"/>
          <w:lang w:val="kk-KZ" w:bidi="ar-EG"/>
        </w:rPr>
        <w:t xml:space="preserve">2 </w:t>
      </w:r>
      <w:r w:rsidRPr="00BF15B6">
        <w:rPr>
          <w:rFonts w:ascii="Times New Roman" w:hAnsi="Times New Roman"/>
          <w:sz w:val="28"/>
          <w:szCs w:val="28"/>
          <w:lang w:val="kk-KZ" w:bidi="ar-EG"/>
        </w:rPr>
        <w:t>береді.Жұмыстардың маңызды бағыты-О</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 xml:space="preserve"> гидрогенезаға тұрақтылығы бар  Н</w:t>
      </w:r>
      <w:r w:rsidRPr="00BF15B6">
        <w:rPr>
          <w:rFonts w:ascii="Times New Roman" w:hAnsi="Times New Roman"/>
          <w:sz w:val="28"/>
          <w:szCs w:val="28"/>
          <w:vertAlign w:val="subscript"/>
          <w:lang w:val="kk-KZ" w:bidi="ar-EG"/>
        </w:rPr>
        <w:t xml:space="preserve">2 </w:t>
      </w:r>
      <w:r w:rsidRPr="00BF15B6">
        <w:rPr>
          <w:rFonts w:ascii="Times New Roman" w:hAnsi="Times New Roman"/>
          <w:sz w:val="28"/>
          <w:szCs w:val="28"/>
          <w:lang w:val="kk-KZ" w:bidi="ar-EG"/>
        </w:rPr>
        <w:t>продцценттерін іздестіру.</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Сутегінің бөлінуін катализдейтін өзге фермент нитрогенеза болып табылады.Барлық микроорганизмдерге нитрогенеза екі құрамдас бөліктен,атап айтқанда Мо FeS-протеидтен (молибдофердоксиннен)және FeS-протеидтен (азоферредоксиннен)тұрады.Нитрогенезаның негізгі міндеті  молекулалық азотты қалпына келтіру болып табылады:N</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+8H+8</w:t>
      </w:r>
      <w:r w:rsidRPr="00BF15B6">
        <w:rPr>
          <w:rFonts w:ascii="Times New Roman" w:hAnsi="Times New Roman"/>
          <w:sz w:val="28"/>
          <w:szCs w:val="28"/>
          <w:vertAlign w:val="subscript"/>
          <w:lang w:val="kk-KZ" w:bidi="ar-EG"/>
        </w:rPr>
        <w:t>e-</w:t>
      </w:r>
      <w:r w:rsidRPr="00BF15B6">
        <w:rPr>
          <w:rFonts w:ascii="Times New Roman" w:hAnsi="Times New Roman"/>
          <w:sz w:val="28"/>
          <w:szCs w:val="28"/>
          <w:lang w:val="kk-KZ" w:bidi="ar-EG"/>
        </w:rPr>
        <w:t>+</w:t>
      </w:r>
      <w:r w:rsidRPr="00BF15B6">
        <w:rPr>
          <w:rFonts w:ascii="Times New Roman" w:hAnsi="Times New Roman"/>
          <w:sz w:val="28"/>
          <w:szCs w:val="28"/>
          <w:vertAlign w:val="subscript"/>
          <w:lang w:val="kk-KZ" w:bidi="ar-EG"/>
        </w:rPr>
        <w:t>n</w:t>
      </w:r>
      <w:r w:rsidRPr="00BF15B6">
        <w:rPr>
          <w:rFonts w:ascii="Times New Roman" w:hAnsi="Times New Roman"/>
          <w:sz w:val="28"/>
          <w:szCs w:val="28"/>
          <w:lang w:val="kk-KZ" w:bidi="ar-EG"/>
        </w:rPr>
        <w:t>AT-&gt;2NH+ Н</w:t>
      </w:r>
      <w:r w:rsidRPr="00BF15B6">
        <w:rPr>
          <w:rFonts w:ascii="Times New Roman" w:hAnsi="Times New Roman"/>
          <w:sz w:val="28"/>
          <w:szCs w:val="28"/>
          <w:vertAlign w:val="subscript"/>
          <w:lang w:val="kk-KZ" w:bidi="ar-EG"/>
        </w:rPr>
        <w:t>2+ n</w:t>
      </w:r>
      <w:r w:rsidRPr="00BF15B6">
        <w:rPr>
          <w:rFonts w:ascii="Times New Roman" w:hAnsi="Times New Roman"/>
          <w:sz w:val="28"/>
          <w:szCs w:val="28"/>
          <w:lang w:val="kk-KZ" w:bidi="ar-EG"/>
        </w:rPr>
        <w:t>AДФ+фосфар қышқылы.</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Негізгі субстраттың (N</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)жоқтығы интрогенеза Н</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-ні қуатқа тәуелді қалпына келтірумен катализдейді.Ферментті бір жұмыс режимінен екінші бір жұмыс режиміне қайта қосу технологиялық проблема болып табылады.Осының шешу жолдарының бірі-азотты пайдаға асырмайтын нитрогенезасы бар микроорганизмдер штамдарын алу.</w:t>
      </w:r>
    </w:p>
    <w:p w:rsidR="000D2E45" w:rsidRPr="00BF15B6"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Жапонияда Н2 ,О2 және N</w:t>
      </w:r>
      <w:r w:rsidRPr="00BF15B6">
        <w:rPr>
          <w:rFonts w:ascii="Times New Roman" w:hAnsi="Times New Roman"/>
          <w:sz w:val="28"/>
          <w:szCs w:val="28"/>
          <w:vertAlign w:val="subscript"/>
          <w:lang w:val="kk-KZ" w:bidi="ar-EG"/>
        </w:rPr>
        <w:t>2</w:t>
      </w:r>
      <w:r w:rsidRPr="00BF15B6">
        <w:rPr>
          <w:rFonts w:ascii="Times New Roman" w:hAnsi="Times New Roman"/>
          <w:sz w:val="28"/>
          <w:szCs w:val="28"/>
          <w:lang w:val="kk-KZ" w:bidi="ar-EG"/>
        </w:rPr>
        <w:t xml:space="preserve"> сезімтал емес режимде судың фотофтолизін жүзеге асырған Anabaena sp. Штамы алынған.Су фотофтолизінің тиімділігінің артуының Н2 және О2 продуценті ретінде міндет атқару кезеңдерін жасушалар СО2-ні (осы кезеңде култивациялау ортасына енгізілетін)фотоассимилияциялайтын «демалыс»кезеңдерімен кезектестіріп отыру ыкпалын тигізеді.Н2 және басқа да құнды өнімдерді алу үдерістерін комбилияциялау мүмкін болады.Жекелей алар болсақ,Clostridium тұқымдастарының өкілдері органикалық еріткіштер береді және дәл сол кезде белсенді гидрогенезаға ие болады.Егер Сl. Saccharo-perbutylacetonicumкултурасы бар реакторда бөлініп шығып жаткан Н2 үшін кері ағу жағдайларын жасамаса,онда Н2 түзілуінің ингибирленууі және бутанолдың,ацетонның және этанолдың тиімді синтезделуі байқалады.Егер сутегінің еркін кері ағуды қамтамасыз ететін болса,онда Н2-ні белсенді түзімен қатар култура тек этанолды ғана синтездейді.Бұл мысал биотехнологиялық үрдістің жүрісін бионысанды өсіру жағдайларымен басқарып отыру мүмкіндігін көрсетеді.</w:t>
      </w:r>
    </w:p>
    <w:p w:rsidR="000D2E45" w:rsidRDefault="000D2E45" w:rsidP="008836C8">
      <w:pPr>
        <w:pStyle w:val="NoSpacing"/>
        <w:ind w:left="-284"/>
        <w:jc w:val="both"/>
        <w:rPr>
          <w:rFonts w:ascii="Times New Roman" w:hAnsi="Times New Roman"/>
          <w:sz w:val="28"/>
          <w:szCs w:val="28"/>
          <w:lang w:val="kk-KZ" w:bidi="ar-EG"/>
        </w:rPr>
      </w:pPr>
      <w:r w:rsidRPr="00BF15B6">
        <w:rPr>
          <w:rFonts w:ascii="Times New Roman" w:hAnsi="Times New Roman"/>
          <w:sz w:val="28"/>
          <w:szCs w:val="28"/>
          <w:lang w:val="kk-KZ" w:bidi="ar-EG"/>
        </w:rPr>
        <w:t xml:space="preserve">   Осылайша,бионысанды пайдалана отырып сутегін алу үшін әр түрлі жобалар ұсынылды.Сөз адамның қуатын Н молекуласындағы хмимиялық байланыс қуатында мүмкін болғанынша толығырақ айналуына қол жеткізу мақсатында қуат биоконверсиясы үдерісіне араласуы туралы болып отыр.</w:t>
      </w:r>
    </w:p>
    <w:p w:rsidR="000D2E45" w:rsidRDefault="000D2E45" w:rsidP="0063156B">
      <w:pPr>
        <w:pStyle w:val="NoSpacing"/>
        <w:jc w:val="both"/>
        <w:rPr>
          <w:rFonts w:ascii="Times New Roman" w:hAnsi="Times New Roman"/>
          <w:sz w:val="28"/>
          <w:szCs w:val="28"/>
          <w:lang w:val="kk-KZ" w:bidi="ar-EG"/>
        </w:rPr>
      </w:pPr>
    </w:p>
    <w:p w:rsidR="000D2E45" w:rsidRDefault="000D2E45" w:rsidP="008836C8">
      <w:pPr>
        <w:pStyle w:val="NoSpacing"/>
        <w:ind w:left="-284"/>
        <w:jc w:val="both"/>
        <w:rPr>
          <w:rFonts w:ascii="Times New Roman" w:hAnsi="Times New Roman"/>
          <w:sz w:val="28"/>
          <w:szCs w:val="28"/>
          <w:lang w:val="kk-KZ" w:bidi="ar-EG"/>
        </w:rPr>
      </w:pPr>
    </w:p>
    <w:p w:rsidR="000D2E45" w:rsidRPr="005010FD" w:rsidRDefault="000D2E45" w:rsidP="008836C8">
      <w:pPr>
        <w:pStyle w:val="NoSpacing"/>
        <w:ind w:left="-284"/>
        <w:jc w:val="both"/>
        <w:rPr>
          <w:rFonts w:ascii="Times New Roman" w:hAnsi="Times New Roman"/>
          <w:b/>
          <w:sz w:val="28"/>
          <w:szCs w:val="28"/>
          <w:lang w:val="kk-KZ" w:bidi="ar-EG"/>
        </w:rPr>
      </w:pPr>
      <w:r w:rsidRPr="005010FD">
        <w:rPr>
          <w:rFonts w:ascii="Times New Roman" w:hAnsi="Times New Roman"/>
          <w:b/>
          <w:sz w:val="28"/>
          <w:szCs w:val="28"/>
          <w:lang w:val="kk-KZ" w:bidi="ar-EG"/>
        </w:rPr>
        <w:t>Бақылау сұрақтары:</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Биогаз дегеніміз не?</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Биогаз алу үшін қандай организмдер пайдаланылады?</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Биогазды қандай заттардан алады?</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Биогаздың қуатын пайдаға асырутұрғысынан алғанда оны пайдаланудың қандай негізгі бағыттарын баса көрсетуге болады?</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Биогазды плу үшін қандай құрылыстар пайдаланылады?</w:t>
      </w:r>
    </w:p>
    <w:p w:rsidR="000D2E45" w:rsidRDefault="000D2E45" w:rsidP="008836C8">
      <w:pPr>
        <w:pStyle w:val="NoSpacing"/>
        <w:numPr>
          <w:ilvl w:val="0"/>
          <w:numId w:val="2"/>
        </w:numPr>
        <w:jc w:val="both"/>
        <w:rPr>
          <w:rFonts w:ascii="Times New Roman" w:hAnsi="Times New Roman"/>
          <w:sz w:val="28"/>
          <w:szCs w:val="28"/>
          <w:lang w:val="kk-KZ" w:bidi="ar-EG"/>
        </w:rPr>
      </w:pPr>
      <w:r>
        <w:rPr>
          <w:rFonts w:ascii="Times New Roman" w:hAnsi="Times New Roman"/>
          <w:sz w:val="28"/>
          <w:szCs w:val="28"/>
          <w:lang w:val="kk-KZ" w:bidi="ar-EG"/>
        </w:rPr>
        <w:t>Қандай организмдер сутегінің продуценттері болады?</w:t>
      </w: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p>
    <w:p w:rsidR="000D2E45" w:rsidRDefault="000D2E45" w:rsidP="008836C8">
      <w:pPr>
        <w:pStyle w:val="NoSpacing"/>
        <w:ind w:left="76"/>
        <w:jc w:val="both"/>
        <w:rPr>
          <w:rFonts w:ascii="Times New Roman" w:hAnsi="Times New Roman"/>
          <w:b/>
          <w:sz w:val="28"/>
          <w:szCs w:val="28"/>
          <w:lang w:val="kk-KZ" w:bidi="ar-EG"/>
        </w:rPr>
      </w:pPr>
      <w:r w:rsidRPr="005010FD">
        <w:rPr>
          <w:rFonts w:ascii="Times New Roman" w:hAnsi="Times New Roman"/>
          <w:b/>
          <w:sz w:val="28"/>
          <w:szCs w:val="28"/>
          <w:lang w:val="kk-KZ" w:bidi="ar-EG"/>
        </w:rPr>
        <w:t>Қолданған әдебиеттер:</w:t>
      </w:r>
    </w:p>
    <w:p w:rsidR="000D2E45" w:rsidRDefault="000D2E45" w:rsidP="008836C8">
      <w:pPr>
        <w:pStyle w:val="NoSpacing"/>
        <w:ind w:left="76"/>
        <w:jc w:val="both"/>
        <w:rPr>
          <w:rFonts w:ascii="Times New Roman" w:hAnsi="Times New Roman"/>
          <w:b/>
          <w:sz w:val="28"/>
          <w:szCs w:val="28"/>
          <w:lang w:val="kk-KZ" w:bidi="ar-EG"/>
        </w:rPr>
      </w:pPr>
    </w:p>
    <w:p w:rsidR="000D2E45" w:rsidRPr="005010FD" w:rsidRDefault="000D2E45" w:rsidP="008836C8">
      <w:pPr>
        <w:pStyle w:val="NoSpacing"/>
        <w:jc w:val="both"/>
        <w:rPr>
          <w:rFonts w:ascii="Times New Roman" w:hAnsi="Times New Roman"/>
          <w:b/>
          <w:sz w:val="28"/>
          <w:szCs w:val="28"/>
          <w:lang w:val="kk-KZ" w:bidi="ar-EG"/>
        </w:rPr>
      </w:pPr>
      <w:r>
        <w:rPr>
          <w:rFonts w:ascii="Times New Roman" w:eastAsia="Arial Unicode MS" w:hAnsi="Times New Roman"/>
          <w:bCs/>
          <w:sz w:val="28"/>
          <w:szCs w:val="28"/>
          <w:shd w:val="clear" w:color="auto" w:fill="FFFFFF"/>
          <w:lang w:val="kk-KZ"/>
        </w:rPr>
        <w:t>1.</w:t>
      </w:r>
      <w:r w:rsidRPr="005010FD">
        <w:rPr>
          <w:rFonts w:ascii="Times New Roman" w:eastAsia="Arial Unicode MS" w:hAnsi="Times New Roman"/>
          <w:bCs/>
          <w:sz w:val="28"/>
          <w:szCs w:val="28"/>
          <w:shd w:val="clear" w:color="auto" w:fill="FFFFFF"/>
          <w:lang w:val="kk-KZ"/>
        </w:rPr>
        <w:t>Джусупова Д.Б. Экологиялық биотехнология// Алматы, 2013ж</w:t>
      </w:r>
    </w:p>
    <w:p w:rsidR="000D2E45" w:rsidRPr="005010FD" w:rsidRDefault="000D2E45" w:rsidP="008836C8">
      <w:pPr>
        <w:pStyle w:val="NoSpacing"/>
        <w:jc w:val="both"/>
        <w:rPr>
          <w:rFonts w:ascii="Times New Roman" w:hAnsi="Times New Roman"/>
          <w:b/>
          <w:sz w:val="28"/>
          <w:szCs w:val="28"/>
          <w:lang w:val="kk-KZ" w:bidi="ar-EG"/>
        </w:rPr>
      </w:pP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lang w:val="kk-KZ"/>
        </w:rPr>
        <w:t>2</w:t>
      </w:r>
      <w:r>
        <w:rPr>
          <w:rFonts w:ascii="TimesNewRomanPSMT" w:hAnsi="TimesNewRomanPSMT" w:cs="TimesNewRomanPSMT"/>
          <w:sz w:val="28"/>
          <w:szCs w:val="28"/>
        </w:rPr>
        <w:t>. Блинов Н.П. Основы биотехнологии. - СПб: Наука, 1995.</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lang w:val="kk-KZ"/>
        </w:rPr>
        <w:t>3</w:t>
      </w:r>
      <w:r>
        <w:rPr>
          <w:rFonts w:ascii="TimesNewRomanPSMT" w:hAnsi="TimesNewRomanPSMT" w:cs="TimesNewRomanPSMT"/>
          <w:sz w:val="28"/>
          <w:szCs w:val="28"/>
        </w:rPr>
        <w:t>. Бейли Дж, Оллис Д. Основы биотехнологической инженерии. В 2- х т. -</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М.: Мир, 1989.</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lang w:val="kk-KZ"/>
        </w:rPr>
        <w:t>4</w:t>
      </w:r>
      <w:r>
        <w:rPr>
          <w:rFonts w:ascii="TimesNewRomanPSMT" w:hAnsi="TimesNewRomanPSMT" w:cs="TimesNewRomanPSMT"/>
          <w:sz w:val="28"/>
          <w:szCs w:val="28"/>
        </w:rPr>
        <w:t>. Беккер М.Е., Райпулис Е.П. Биотехнология. - М.: Агропромиздат,</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1990.</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lang w:val="kk-KZ"/>
        </w:rPr>
        <w:t>5</w:t>
      </w:r>
      <w:r>
        <w:rPr>
          <w:rFonts w:ascii="TimesNewRomanPSMT" w:hAnsi="TimesNewRomanPSMT" w:cs="TimesNewRomanPSMT"/>
          <w:sz w:val="28"/>
          <w:szCs w:val="28"/>
        </w:rPr>
        <w:t>. Биотехнология в 8 томах. Под. ред. Н.С.Егорова, В.Д. Самуюгова. - М.,</w:t>
      </w:r>
    </w:p>
    <w:p w:rsidR="000D2E45" w:rsidRDefault="000D2E45" w:rsidP="008836C8">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Высшая школа, 1987-1988.</w:t>
      </w:r>
    </w:p>
    <w:p w:rsidR="000D2E45" w:rsidRPr="00BF15B6" w:rsidRDefault="000D2E45" w:rsidP="008836C8">
      <w:pPr>
        <w:pStyle w:val="NoSpacing"/>
        <w:jc w:val="both"/>
        <w:rPr>
          <w:rFonts w:ascii="Times New Roman" w:hAnsi="Times New Roman"/>
          <w:sz w:val="28"/>
          <w:szCs w:val="28"/>
          <w:rtl/>
          <w:lang w:val="kk-KZ" w:bidi="ar-EG"/>
        </w:rPr>
      </w:pPr>
    </w:p>
    <w:p w:rsidR="000D2E45" w:rsidRPr="00BF15B6" w:rsidRDefault="000D2E45" w:rsidP="008836C8">
      <w:pPr>
        <w:jc w:val="both"/>
        <w:rPr>
          <w:rFonts w:ascii="Times New Roman" w:hAnsi="Times New Roman"/>
          <w:sz w:val="28"/>
          <w:szCs w:val="28"/>
          <w:lang w:val="kk-KZ" w:bidi="ar-EG"/>
        </w:rPr>
      </w:pPr>
    </w:p>
    <w:p w:rsidR="000D2E45" w:rsidRPr="0000568C" w:rsidRDefault="000D2E45" w:rsidP="008836C8">
      <w:pPr>
        <w:jc w:val="both"/>
        <w:rPr>
          <w:rFonts w:ascii="Times New Roman" w:hAnsi="Times New Roman"/>
          <w:sz w:val="28"/>
          <w:szCs w:val="28"/>
          <w:lang w:val="kk-KZ"/>
        </w:rPr>
      </w:pPr>
    </w:p>
    <w:sectPr w:rsidR="000D2E45" w:rsidRPr="0000568C" w:rsidSect="0063156B">
      <w:footerReference w:type="even"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E45" w:rsidRDefault="000D2E45">
      <w:r>
        <w:separator/>
      </w:r>
    </w:p>
  </w:endnote>
  <w:endnote w:type="continuationSeparator" w:id="0">
    <w:p w:rsidR="000D2E45" w:rsidRDefault="000D2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E45" w:rsidRDefault="000D2E45" w:rsidP="00EB55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2E45" w:rsidRDefault="000D2E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E45" w:rsidRDefault="000D2E45" w:rsidP="00EB55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0D2E45" w:rsidRDefault="000D2E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E45" w:rsidRDefault="000D2E45">
      <w:r>
        <w:separator/>
      </w:r>
    </w:p>
  </w:footnote>
  <w:footnote w:type="continuationSeparator" w:id="0">
    <w:p w:rsidR="000D2E45" w:rsidRDefault="000D2E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19"/>
        <w:szCs w:val="19"/>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2D0A263E"/>
    <w:multiLevelType w:val="hybridMultilevel"/>
    <w:tmpl w:val="3450732A"/>
    <w:lvl w:ilvl="0" w:tplc="E2DA5D22">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
    <w:nsid w:val="426C7E0D"/>
    <w:multiLevelType w:val="hybridMultilevel"/>
    <w:tmpl w:val="75F80CD4"/>
    <w:lvl w:ilvl="0" w:tplc="B76EA870">
      <w:start w:val="1"/>
      <w:numFmt w:val="decimal"/>
      <w:lvlText w:val="%1."/>
      <w:lvlJc w:val="left"/>
      <w:pPr>
        <w:ind w:left="436"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
    <w:nsid w:val="707B7E8F"/>
    <w:multiLevelType w:val="hybridMultilevel"/>
    <w:tmpl w:val="4D5403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077"/>
    <w:rsid w:val="0000568C"/>
    <w:rsid w:val="00050415"/>
    <w:rsid w:val="000D2E45"/>
    <w:rsid w:val="00386A4D"/>
    <w:rsid w:val="005010FD"/>
    <w:rsid w:val="00511DA4"/>
    <w:rsid w:val="00577503"/>
    <w:rsid w:val="0063156B"/>
    <w:rsid w:val="007629E4"/>
    <w:rsid w:val="00800F20"/>
    <w:rsid w:val="00857833"/>
    <w:rsid w:val="008836C8"/>
    <w:rsid w:val="008D2753"/>
    <w:rsid w:val="009E55E1"/>
    <w:rsid w:val="00A60F9E"/>
    <w:rsid w:val="00A96077"/>
    <w:rsid w:val="00B70F7C"/>
    <w:rsid w:val="00BF15B6"/>
    <w:rsid w:val="00BF375B"/>
    <w:rsid w:val="00C47F98"/>
    <w:rsid w:val="00D11207"/>
    <w:rsid w:val="00D23EAF"/>
    <w:rsid w:val="00EB550B"/>
    <w:rsid w:val="00ED0287"/>
    <w:rsid w:val="00EE1449"/>
    <w:rsid w:val="00F726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F2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056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0568C"/>
    <w:rPr>
      <w:rFonts w:eastAsia="Times New Roman"/>
    </w:rPr>
  </w:style>
  <w:style w:type="paragraph" w:styleId="ListParagraph">
    <w:name w:val="List Paragraph"/>
    <w:basedOn w:val="Normal"/>
    <w:uiPriority w:val="99"/>
    <w:qFormat/>
    <w:rsid w:val="0000568C"/>
    <w:pPr>
      <w:ind w:left="720"/>
      <w:contextualSpacing/>
    </w:pPr>
  </w:style>
  <w:style w:type="paragraph" w:styleId="Footer">
    <w:name w:val="footer"/>
    <w:basedOn w:val="Normal"/>
    <w:link w:val="FooterChar"/>
    <w:uiPriority w:val="99"/>
    <w:rsid w:val="0063156B"/>
    <w:pPr>
      <w:tabs>
        <w:tab w:val="center" w:pos="4677"/>
        <w:tab w:val="right" w:pos="9355"/>
      </w:tabs>
    </w:pPr>
  </w:style>
  <w:style w:type="character" w:customStyle="1" w:styleId="FooterChar">
    <w:name w:val="Footer Char"/>
    <w:basedOn w:val="DefaultParagraphFont"/>
    <w:link w:val="Footer"/>
    <w:uiPriority w:val="99"/>
    <w:semiHidden/>
    <w:rsid w:val="00E10235"/>
    <w:rPr>
      <w:lang w:eastAsia="en-US"/>
    </w:rPr>
  </w:style>
  <w:style w:type="character" w:styleId="PageNumber">
    <w:name w:val="page number"/>
    <w:basedOn w:val="DefaultParagraphFont"/>
    <w:uiPriority w:val="99"/>
    <w:rsid w:val="0063156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16</Pages>
  <Words>3848</Words>
  <Characters>21939</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6</cp:revision>
  <cp:lastPrinted>2015-06-09T14:27:00Z</cp:lastPrinted>
  <dcterms:created xsi:type="dcterms:W3CDTF">2015-06-01T18:40:00Z</dcterms:created>
  <dcterms:modified xsi:type="dcterms:W3CDTF">2015-06-09T14:49:00Z</dcterms:modified>
</cp:coreProperties>
</file>